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684EB8C1" w:rsidR="00A50A8B" w:rsidRDefault="00A50A8B" w:rsidP="00A50A8B">
      <w:pPr>
        <w:pStyle w:val="OMBInfo"/>
      </w:pPr>
      <w:r>
        <w:t xml:space="preserve">OMB No. 0925-0001 and 0925-0002 (Rev. </w:t>
      </w:r>
      <w:r w:rsidR="007E6E1E" w:rsidRPr="007E6E1E">
        <w:t xml:space="preserve">03/2020 </w:t>
      </w:r>
      <w:r>
        <w:t xml:space="preserve">Approved Through </w:t>
      </w:r>
      <w:r w:rsidR="00FE7A5F">
        <w:t>02/28/2023</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7A854797"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57DD9">
        <w:rPr>
          <w:sz w:val="22"/>
        </w:rPr>
        <w:t>Stoecker, William Van</w:t>
      </w:r>
    </w:p>
    <w:p w14:paraId="7FFF41C1" w14:textId="5483C0CD"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r w:rsidR="00E57DD9">
        <w:rPr>
          <w:sz w:val="22"/>
        </w:rPr>
        <w:t>STOECKER</w:t>
      </w:r>
    </w:p>
    <w:p w14:paraId="07854C50" w14:textId="77777777" w:rsidR="00E57DD9" w:rsidRPr="008828F2" w:rsidRDefault="00E047AD" w:rsidP="00E57DD9">
      <w:pPr>
        <w:tabs>
          <w:tab w:val="left" w:pos="1890"/>
        </w:tabs>
        <w:adjustRightInd w:val="0"/>
        <w:rPr>
          <w:rFonts w:cs="Arial"/>
          <w:szCs w:val="22"/>
        </w:rPr>
      </w:pPr>
      <w:r w:rsidRPr="00D3779E">
        <w:t>POSITION TITLE</w:t>
      </w:r>
      <w:r w:rsidR="002B7443" w:rsidRPr="00D3779E">
        <w:t>:</w:t>
      </w:r>
      <w:r w:rsidR="002B2FDA">
        <w:t xml:space="preserve">  </w:t>
      </w:r>
      <w:r w:rsidR="00E57DD9" w:rsidRPr="008828F2">
        <w:rPr>
          <w:rFonts w:cs="Arial"/>
          <w:szCs w:val="22"/>
        </w:rPr>
        <w:t>President and CEO, Stoecker &amp; Associates</w:t>
      </w:r>
    </w:p>
    <w:p w14:paraId="74873D9A" w14:textId="5017DBF3" w:rsidR="002B7443" w:rsidRPr="00D3779E" w:rsidRDefault="00E57DD9" w:rsidP="002B7443">
      <w:pPr>
        <w:pStyle w:val="FormFieldCaption1"/>
        <w:pBdr>
          <w:between w:val="single" w:sz="4" w:space="1" w:color="auto"/>
        </w:pBdr>
        <w:rPr>
          <w:sz w:val="32"/>
        </w:rPr>
      </w:pPr>
      <w:r>
        <w:rPr>
          <w:sz w:val="32"/>
        </w:rPr>
        <w:t xml:space="preserve">                      </w:t>
      </w:r>
      <w:r w:rsidRPr="008828F2">
        <w:rPr>
          <w:sz w:val="22"/>
          <w:szCs w:val="22"/>
        </w:rPr>
        <w:t xml:space="preserve">President and CEO, </w:t>
      </w:r>
      <w:proofErr w:type="spellStart"/>
      <w:r w:rsidRPr="008828F2">
        <w:rPr>
          <w:sz w:val="22"/>
          <w:szCs w:val="22"/>
        </w:rPr>
        <w:t>SpiderTek</w:t>
      </w:r>
      <w:proofErr w:type="spellEnd"/>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944"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108"/>
        <w:gridCol w:w="5220"/>
        <w:gridCol w:w="1440"/>
        <w:gridCol w:w="1530"/>
        <w:gridCol w:w="2538"/>
        <w:gridCol w:w="108"/>
      </w:tblGrid>
      <w:tr w:rsidR="00933173" w:rsidRPr="00D3779E" w14:paraId="21BBC1F3" w14:textId="77777777" w:rsidTr="00B64C50">
        <w:trPr>
          <w:gridAfter w:val="1"/>
          <w:wAfter w:w="108" w:type="dxa"/>
          <w:cantSplit/>
          <w:tblHeader/>
        </w:trPr>
        <w:tc>
          <w:tcPr>
            <w:tcW w:w="5328" w:type="dxa"/>
            <w:gridSpan w:val="2"/>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p w14:paraId="32A0C014" w14:textId="77777777" w:rsidR="00933173" w:rsidRPr="00D3779E" w:rsidRDefault="00933173" w:rsidP="000B5732">
            <w:pPr>
              <w:pStyle w:val="FormFieldCaption"/>
              <w:rPr>
                <w:sz w:val="22"/>
              </w:rPr>
            </w:pPr>
          </w:p>
        </w:tc>
        <w:tc>
          <w:tcPr>
            <w:tcW w:w="153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38"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B64C50" w:rsidRPr="00977FA5" w14:paraId="62028887" w14:textId="77777777" w:rsidTr="00B64C50">
        <w:trPr>
          <w:gridBefore w:val="1"/>
          <w:wBefore w:w="108" w:type="dxa"/>
          <w:cantSplit/>
          <w:trHeight w:val="395"/>
        </w:trPr>
        <w:tc>
          <w:tcPr>
            <w:tcW w:w="5220" w:type="dxa"/>
            <w:tcBorders>
              <w:top w:val="single" w:sz="4" w:space="0" w:color="auto"/>
            </w:tcBorders>
          </w:tcPr>
          <w:p w14:paraId="40DCAEDF" w14:textId="77777777" w:rsidR="00B64C50" w:rsidRPr="00977FA5" w:rsidRDefault="00B64C50" w:rsidP="00711C78">
            <w:pPr>
              <w:pStyle w:val="FormFieldCaption"/>
              <w:spacing w:before="20" w:after="20"/>
              <w:rPr>
                <w:sz w:val="22"/>
                <w:szCs w:val="22"/>
              </w:rPr>
            </w:pPr>
            <w:r w:rsidRPr="008828F2">
              <w:rPr>
                <w:sz w:val="22"/>
                <w:szCs w:val="22"/>
              </w:rPr>
              <w:t>California Institute of Technology, Pasadena, CA</w:t>
            </w:r>
          </w:p>
        </w:tc>
        <w:tc>
          <w:tcPr>
            <w:tcW w:w="1440" w:type="dxa"/>
            <w:tcBorders>
              <w:top w:val="single" w:sz="4" w:space="0" w:color="auto"/>
            </w:tcBorders>
          </w:tcPr>
          <w:p w14:paraId="6D2D7767" w14:textId="77777777" w:rsidR="00B64C50" w:rsidRPr="00977FA5" w:rsidRDefault="00B64C50" w:rsidP="00711C78">
            <w:pPr>
              <w:pStyle w:val="FormFieldCaption"/>
              <w:spacing w:before="20" w:after="20"/>
              <w:jc w:val="center"/>
              <w:rPr>
                <w:sz w:val="22"/>
                <w:szCs w:val="22"/>
              </w:rPr>
            </w:pPr>
            <w:r>
              <w:rPr>
                <w:sz w:val="22"/>
                <w:szCs w:val="22"/>
              </w:rPr>
              <w:t>B.S.</w:t>
            </w:r>
          </w:p>
        </w:tc>
        <w:tc>
          <w:tcPr>
            <w:tcW w:w="1530" w:type="dxa"/>
            <w:tcBorders>
              <w:top w:val="single" w:sz="4" w:space="0" w:color="auto"/>
            </w:tcBorders>
          </w:tcPr>
          <w:p w14:paraId="044A94D2" w14:textId="77777777" w:rsidR="00B64C50" w:rsidRPr="00977FA5" w:rsidRDefault="00B64C50" w:rsidP="00711C78">
            <w:pPr>
              <w:pStyle w:val="FormFieldCaption"/>
              <w:spacing w:before="20" w:after="20"/>
              <w:jc w:val="center"/>
              <w:rPr>
                <w:sz w:val="22"/>
                <w:szCs w:val="22"/>
              </w:rPr>
            </w:pPr>
            <w:r>
              <w:rPr>
                <w:sz w:val="22"/>
                <w:szCs w:val="22"/>
              </w:rPr>
              <w:t>06/68</w:t>
            </w:r>
          </w:p>
        </w:tc>
        <w:tc>
          <w:tcPr>
            <w:tcW w:w="2646" w:type="dxa"/>
            <w:gridSpan w:val="2"/>
            <w:tcBorders>
              <w:top w:val="single" w:sz="4" w:space="0" w:color="auto"/>
            </w:tcBorders>
          </w:tcPr>
          <w:p w14:paraId="3C3BED11" w14:textId="77777777" w:rsidR="00B64C50" w:rsidRPr="00977FA5" w:rsidRDefault="00B64C50" w:rsidP="00711C78">
            <w:pPr>
              <w:pStyle w:val="FormFieldCaption"/>
              <w:spacing w:before="20" w:after="20"/>
              <w:rPr>
                <w:sz w:val="22"/>
                <w:szCs w:val="22"/>
              </w:rPr>
            </w:pPr>
            <w:r>
              <w:rPr>
                <w:sz w:val="22"/>
                <w:szCs w:val="22"/>
              </w:rPr>
              <w:t>Mathematics</w:t>
            </w:r>
          </w:p>
        </w:tc>
      </w:tr>
      <w:tr w:rsidR="00B64C50" w:rsidRPr="00977FA5" w14:paraId="3265ACD4" w14:textId="77777777" w:rsidTr="00B64C50">
        <w:trPr>
          <w:gridBefore w:val="1"/>
          <w:wBefore w:w="108" w:type="dxa"/>
          <w:cantSplit/>
          <w:trHeight w:val="395"/>
        </w:trPr>
        <w:tc>
          <w:tcPr>
            <w:tcW w:w="5220" w:type="dxa"/>
          </w:tcPr>
          <w:p w14:paraId="163C9DB4" w14:textId="77777777" w:rsidR="00B64C50" w:rsidRPr="00977FA5" w:rsidRDefault="00B64C50" w:rsidP="00711C78">
            <w:pPr>
              <w:pStyle w:val="FormFieldCaption"/>
              <w:spacing w:before="20" w:after="20"/>
              <w:rPr>
                <w:sz w:val="22"/>
                <w:szCs w:val="22"/>
              </w:rPr>
            </w:pPr>
            <w:r w:rsidRPr="008828F2">
              <w:rPr>
                <w:sz w:val="22"/>
                <w:szCs w:val="22"/>
              </w:rPr>
              <w:t>University of California, Los Angeles, CA</w:t>
            </w:r>
          </w:p>
        </w:tc>
        <w:tc>
          <w:tcPr>
            <w:tcW w:w="1440" w:type="dxa"/>
          </w:tcPr>
          <w:p w14:paraId="2E7AC321" w14:textId="77777777" w:rsidR="00B64C50" w:rsidRPr="00977FA5" w:rsidRDefault="00B64C50" w:rsidP="00711C78">
            <w:pPr>
              <w:pStyle w:val="FormFieldCaption"/>
              <w:spacing w:before="20" w:after="20"/>
              <w:jc w:val="center"/>
              <w:rPr>
                <w:sz w:val="22"/>
                <w:szCs w:val="22"/>
              </w:rPr>
            </w:pPr>
            <w:r>
              <w:rPr>
                <w:sz w:val="22"/>
                <w:szCs w:val="22"/>
              </w:rPr>
              <w:t>M.S. Eng.</w:t>
            </w:r>
          </w:p>
        </w:tc>
        <w:tc>
          <w:tcPr>
            <w:tcW w:w="1530" w:type="dxa"/>
          </w:tcPr>
          <w:p w14:paraId="369CA06E" w14:textId="77777777" w:rsidR="00B64C50" w:rsidRPr="00977FA5" w:rsidRDefault="00B64C50" w:rsidP="00711C78">
            <w:pPr>
              <w:pStyle w:val="FormFieldCaption"/>
              <w:spacing w:before="20" w:after="20"/>
              <w:jc w:val="center"/>
              <w:rPr>
                <w:sz w:val="22"/>
                <w:szCs w:val="22"/>
              </w:rPr>
            </w:pPr>
            <w:r>
              <w:rPr>
                <w:sz w:val="22"/>
                <w:szCs w:val="22"/>
              </w:rPr>
              <w:t>05/71</w:t>
            </w:r>
          </w:p>
        </w:tc>
        <w:tc>
          <w:tcPr>
            <w:tcW w:w="2646" w:type="dxa"/>
            <w:gridSpan w:val="2"/>
          </w:tcPr>
          <w:p w14:paraId="31C374D4" w14:textId="77777777" w:rsidR="00B64C50" w:rsidRPr="00977FA5" w:rsidRDefault="00B64C50" w:rsidP="00711C78">
            <w:pPr>
              <w:pStyle w:val="FormFieldCaption"/>
              <w:spacing w:before="20" w:after="20"/>
              <w:rPr>
                <w:sz w:val="22"/>
                <w:szCs w:val="22"/>
              </w:rPr>
            </w:pPr>
            <w:r>
              <w:rPr>
                <w:sz w:val="22"/>
                <w:szCs w:val="22"/>
              </w:rPr>
              <w:t>Systems Science</w:t>
            </w:r>
          </w:p>
        </w:tc>
      </w:tr>
      <w:tr w:rsidR="00B64C50" w:rsidRPr="00977FA5" w14:paraId="28CC9372" w14:textId="77777777" w:rsidTr="00B64C50">
        <w:trPr>
          <w:gridBefore w:val="1"/>
          <w:wBefore w:w="108" w:type="dxa"/>
          <w:cantSplit/>
          <w:trHeight w:val="395"/>
        </w:trPr>
        <w:tc>
          <w:tcPr>
            <w:tcW w:w="5220" w:type="dxa"/>
          </w:tcPr>
          <w:p w14:paraId="01A40342" w14:textId="77777777" w:rsidR="00B64C50" w:rsidRPr="00977FA5" w:rsidRDefault="00B64C50" w:rsidP="00711C78">
            <w:pPr>
              <w:pStyle w:val="FormFieldCaption"/>
              <w:spacing w:before="20" w:after="20"/>
              <w:rPr>
                <w:sz w:val="22"/>
                <w:szCs w:val="22"/>
              </w:rPr>
            </w:pPr>
            <w:r w:rsidRPr="008828F2">
              <w:rPr>
                <w:sz w:val="22"/>
                <w:szCs w:val="22"/>
              </w:rPr>
              <w:t>University of Missouri Columbia, MO</w:t>
            </w:r>
          </w:p>
        </w:tc>
        <w:tc>
          <w:tcPr>
            <w:tcW w:w="1440" w:type="dxa"/>
          </w:tcPr>
          <w:p w14:paraId="0C1D9DF9" w14:textId="77777777" w:rsidR="00B64C50" w:rsidRPr="00977FA5" w:rsidRDefault="00B64C50" w:rsidP="00711C78">
            <w:pPr>
              <w:pStyle w:val="FormFieldCaption"/>
              <w:spacing w:before="20" w:after="20"/>
              <w:jc w:val="center"/>
              <w:rPr>
                <w:sz w:val="22"/>
                <w:szCs w:val="22"/>
              </w:rPr>
            </w:pPr>
            <w:r>
              <w:rPr>
                <w:sz w:val="22"/>
                <w:szCs w:val="22"/>
              </w:rPr>
              <w:t>M.D.</w:t>
            </w:r>
          </w:p>
        </w:tc>
        <w:tc>
          <w:tcPr>
            <w:tcW w:w="1530" w:type="dxa"/>
          </w:tcPr>
          <w:p w14:paraId="67420643" w14:textId="77777777" w:rsidR="00B64C50" w:rsidRPr="00977FA5" w:rsidRDefault="00B64C50" w:rsidP="00711C78">
            <w:pPr>
              <w:pStyle w:val="FormFieldCaption"/>
              <w:spacing w:before="20" w:after="20"/>
              <w:jc w:val="center"/>
              <w:rPr>
                <w:sz w:val="22"/>
                <w:szCs w:val="22"/>
              </w:rPr>
            </w:pPr>
            <w:r>
              <w:rPr>
                <w:sz w:val="22"/>
                <w:szCs w:val="22"/>
              </w:rPr>
              <w:t>05/77</w:t>
            </w:r>
          </w:p>
        </w:tc>
        <w:tc>
          <w:tcPr>
            <w:tcW w:w="2646" w:type="dxa"/>
            <w:gridSpan w:val="2"/>
          </w:tcPr>
          <w:p w14:paraId="6AF73581" w14:textId="77777777" w:rsidR="00B64C50" w:rsidRPr="00977FA5" w:rsidRDefault="00B64C50" w:rsidP="00711C78">
            <w:pPr>
              <w:pStyle w:val="FormFieldCaption"/>
              <w:spacing w:before="20" w:after="20"/>
              <w:rPr>
                <w:sz w:val="22"/>
                <w:szCs w:val="22"/>
              </w:rPr>
            </w:pPr>
            <w:r>
              <w:rPr>
                <w:sz w:val="22"/>
                <w:szCs w:val="22"/>
              </w:rPr>
              <w:t>Medicine</w:t>
            </w:r>
          </w:p>
        </w:tc>
      </w:tr>
      <w:tr w:rsidR="00B64C50" w:rsidRPr="00977FA5" w14:paraId="4B8A3904" w14:textId="77777777" w:rsidTr="00B64C50">
        <w:trPr>
          <w:gridBefore w:val="1"/>
          <w:wBefore w:w="108" w:type="dxa"/>
          <w:cantSplit/>
          <w:trHeight w:val="395"/>
        </w:trPr>
        <w:tc>
          <w:tcPr>
            <w:tcW w:w="5220" w:type="dxa"/>
          </w:tcPr>
          <w:p w14:paraId="4B414060" w14:textId="77777777" w:rsidR="00B64C50" w:rsidRPr="00977FA5" w:rsidRDefault="00B64C50" w:rsidP="00711C78">
            <w:pPr>
              <w:pStyle w:val="FormFieldCaption"/>
              <w:spacing w:before="20" w:after="20"/>
              <w:rPr>
                <w:sz w:val="22"/>
                <w:szCs w:val="22"/>
              </w:rPr>
            </w:pPr>
            <w:r w:rsidRPr="008828F2">
              <w:rPr>
                <w:sz w:val="22"/>
                <w:szCs w:val="22"/>
              </w:rPr>
              <w:t>University of Missouri Columbia, MO</w:t>
            </w:r>
          </w:p>
        </w:tc>
        <w:tc>
          <w:tcPr>
            <w:tcW w:w="1440" w:type="dxa"/>
          </w:tcPr>
          <w:p w14:paraId="214F730D" w14:textId="77777777" w:rsidR="00B64C50" w:rsidRPr="00977FA5" w:rsidRDefault="00B64C50" w:rsidP="00711C78">
            <w:pPr>
              <w:pStyle w:val="FormFieldCaption"/>
              <w:spacing w:before="20" w:after="20"/>
              <w:jc w:val="center"/>
              <w:rPr>
                <w:sz w:val="22"/>
                <w:szCs w:val="22"/>
              </w:rPr>
            </w:pPr>
          </w:p>
        </w:tc>
        <w:tc>
          <w:tcPr>
            <w:tcW w:w="1530" w:type="dxa"/>
          </w:tcPr>
          <w:p w14:paraId="7FFD7AD5" w14:textId="77777777" w:rsidR="00B64C50" w:rsidRPr="00977FA5" w:rsidRDefault="00B64C50" w:rsidP="00711C78">
            <w:pPr>
              <w:pStyle w:val="FormFieldCaption"/>
              <w:spacing w:before="20" w:after="20"/>
              <w:jc w:val="center"/>
              <w:rPr>
                <w:sz w:val="22"/>
                <w:szCs w:val="22"/>
              </w:rPr>
            </w:pPr>
            <w:r>
              <w:rPr>
                <w:sz w:val="22"/>
                <w:szCs w:val="22"/>
              </w:rPr>
              <w:t>05/79</w:t>
            </w:r>
          </w:p>
        </w:tc>
        <w:tc>
          <w:tcPr>
            <w:tcW w:w="2646" w:type="dxa"/>
            <w:gridSpan w:val="2"/>
          </w:tcPr>
          <w:p w14:paraId="3A5E37AA" w14:textId="77777777" w:rsidR="00B64C50" w:rsidRPr="00977FA5" w:rsidRDefault="00B64C50" w:rsidP="00711C78">
            <w:pPr>
              <w:pStyle w:val="FormFieldCaption"/>
              <w:spacing w:before="20" w:after="20"/>
              <w:rPr>
                <w:sz w:val="22"/>
                <w:szCs w:val="22"/>
              </w:rPr>
            </w:pPr>
            <w:r>
              <w:rPr>
                <w:sz w:val="22"/>
                <w:szCs w:val="22"/>
              </w:rPr>
              <w:t>Internal Medicine</w:t>
            </w:r>
          </w:p>
        </w:tc>
      </w:tr>
      <w:tr w:rsidR="00B64C50" w:rsidRPr="00977FA5" w14:paraId="3011CF98" w14:textId="77777777" w:rsidTr="00B64C50">
        <w:trPr>
          <w:gridBefore w:val="1"/>
          <w:wBefore w:w="108" w:type="dxa"/>
          <w:cantSplit/>
          <w:trHeight w:val="395"/>
        </w:trPr>
        <w:tc>
          <w:tcPr>
            <w:tcW w:w="5220" w:type="dxa"/>
          </w:tcPr>
          <w:p w14:paraId="10BA3A81" w14:textId="77777777" w:rsidR="00B64C50" w:rsidRPr="00977FA5" w:rsidRDefault="00B64C50" w:rsidP="00711C78">
            <w:pPr>
              <w:pStyle w:val="FormFieldCaption"/>
              <w:spacing w:before="20" w:after="20"/>
              <w:rPr>
                <w:sz w:val="22"/>
                <w:szCs w:val="22"/>
              </w:rPr>
            </w:pPr>
            <w:r w:rsidRPr="008828F2">
              <w:rPr>
                <w:sz w:val="22"/>
                <w:szCs w:val="22"/>
              </w:rPr>
              <w:t>University of Missouri Columbia, MO</w:t>
            </w:r>
          </w:p>
        </w:tc>
        <w:tc>
          <w:tcPr>
            <w:tcW w:w="1440" w:type="dxa"/>
          </w:tcPr>
          <w:p w14:paraId="5363177E" w14:textId="77777777" w:rsidR="00B64C50" w:rsidRPr="00977FA5" w:rsidRDefault="00B64C50" w:rsidP="00711C78">
            <w:pPr>
              <w:pStyle w:val="FormFieldCaption"/>
              <w:spacing w:before="20" w:after="20"/>
              <w:jc w:val="center"/>
              <w:rPr>
                <w:sz w:val="22"/>
                <w:szCs w:val="22"/>
              </w:rPr>
            </w:pPr>
          </w:p>
        </w:tc>
        <w:tc>
          <w:tcPr>
            <w:tcW w:w="1530" w:type="dxa"/>
          </w:tcPr>
          <w:p w14:paraId="1B891232" w14:textId="77777777" w:rsidR="00B64C50" w:rsidRPr="00977FA5" w:rsidRDefault="00B64C50" w:rsidP="00711C78">
            <w:pPr>
              <w:pStyle w:val="FormFieldCaption"/>
              <w:spacing w:before="20" w:after="20"/>
              <w:jc w:val="center"/>
              <w:rPr>
                <w:sz w:val="22"/>
                <w:szCs w:val="22"/>
              </w:rPr>
            </w:pPr>
            <w:r>
              <w:rPr>
                <w:sz w:val="22"/>
                <w:szCs w:val="22"/>
              </w:rPr>
              <w:t>05/82</w:t>
            </w:r>
          </w:p>
        </w:tc>
        <w:tc>
          <w:tcPr>
            <w:tcW w:w="2646" w:type="dxa"/>
            <w:gridSpan w:val="2"/>
          </w:tcPr>
          <w:p w14:paraId="748BBE56" w14:textId="77777777" w:rsidR="00B64C50" w:rsidRPr="00977FA5" w:rsidRDefault="00B64C50" w:rsidP="00711C78">
            <w:pPr>
              <w:pStyle w:val="FormFieldCaption"/>
              <w:spacing w:before="20" w:after="20"/>
              <w:rPr>
                <w:sz w:val="22"/>
                <w:szCs w:val="22"/>
              </w:rPr>
            </w:pPr>
            <w:r>
              <w:rPr>
                <w:sz w:val="22"/>
                <w:szCs w:val="22"/>
              </w:rPr>
              <w:t>Dermatology</w:t>
            </w:r>
          </w:p>
        </w:tc>
      </w:tr>
    </w:tbl>
    <w:p w14:paraId="39776CB9" w14:textId="77777777" w:rsidR="00B64C50" w:rsidRDefault="00B64C50" w:rsidP="00E57DD9">
      <w:pPr>
        <w:ind w:right="-15"/>
        <w:rPr>
          <w:rFonts w:eastAsia="Arial" w:cs="Arial"/>
          <w:b/>
        </w:rPr>
      </w:pPr>
    </w:p>
    <w:p w14:paraId="484A96FF" w14:textId="511F511B" w:rsidR="00E57DD9" w:rsidRDefault="00E57DD9" w:rsidP="00E57DD9">
      <w:pPr>
        <w:ind w:right="-15"/>
      </w:pPr>
      <w:r>
        <w:rPr>
          <w:rFonts w:eastAsia="Arial" w:cs="Arial"/>
          <w:b/>
        </w:rPr>
        <w:t xml:space="preserve">A. Personal Statement </w:t>
      </w:r>
    </w:p>
    <w:p w14:paraId="708F876E" w14:textId="1E414165" w:rsidR="00E57DD9" w:rsidRDefault="00E57DD9" w:rsidP="00E57DD9">
      <w:pPr>
        <w:widowControl w:val="0"/>
        <w:adjustRightInd w:val="0"/>
        <w:rPr>
          <w:rFonts w:cs="Arial"/>
          <w:color w:val="000000"/>
        </w:rPr>
      </w:pPr>
      <w:r>
        <w:t xml:space="preserve">I was inspired by Professor Larry E. Millikan in my dermatology residency to study medical informatics and my department chair, Professor Philip C. Anderson, inspired me to study computer technology in dermatology. Later Dr. Millikan arranged for me to publish a book, </w:t>
      </w:r>
      <w:r w:rsidRPr="00670CFD">
        <w:rPr>
          <w:i/>
          <w:iCs/>
        </w:rPr>
        <w:t>Computer Applications in Dermatology</w:t>
      </w:r>
      <w:r>
        <w:t xml:space="preserve">, </w:t>
      </w:r>
      <w:proofErr w:type="spellStart"/>
      <w:r>
        <w:t>Igaku-Shoin</w:t>
      </w:r>
      <w:proofErr w:type="spellEnd"/>
      <w:r>
        <w:t xml:space="preserve"> / McGraw Hill. Most of the time I have students in the clinic doing medical informatics research. Students often see things in a new way and inspire me to pursue projects in another direction based on their insights. Most of dermatology is image-related. Dr. Oscar </w:t>
      </w:r>
      <w:proofErr w:type="spellStart"/>
      <w:r>
        <w:t>Gans</w:t>
      </w:r>
      <w:proofErr w:type="spellEnd"/>
      <w:r>
        <w:t xml:space="preserve">, whom many consider the founder of modern German dermatology, said “Dermatology will be based on morphology or it will cease to exist.” Whether we study the morphology of skin lesions directly, or whether we are one step removed from the skin, studying images, or perhaps two steps removed, as we teach the computer to recognize complex skin morphology, we are engaged in the fascinating enterprise of understanding the morphology of skin diseases. I am excited to have a chance to participate with Dr. Stanley in the important project that he proposes: working with students to develop an annotated archive and </w:t>
      </w:r>
      <w:proofErr w:type="gramStart"/>
      <w:r>
        <w:t>developing  and</w:t>
      </w:r>
      <w:proofErr w:type="gramEnd"/>
      <w:r>
        <w:t xml:space="preserve"> testing the new fusion technology. I feel privileged to be able to work with Dr. Stanley as he creates new tools to understand skin cancer morphology. </w:t>
      </w:r>
    </w:p>
    <w:p w14:paraId="4D4B7C26" w14:textId="77777777" w:rsidR="00E57DD9" w:rsidRPr="00A128A0" w:rsidRDefault="00E57DD9" w:rsidP="00E57DD9">
      <w:pPr>
        <w:adjustRightInd w:val="0"/>
        <w:rPr>
          <w:rStyle w:val="Strong"/>
        </w:rPr>
      </w:pPr>
    </w:p>
    <w:p w14:paraId="63E69AF0" w14:textId="77777777" w:rsidR="00E57DD9" w:rsidRDefault="00E57DD9" w:rsidP="00E57DD9">
      <w:pPr>
        <w:adjustRightInd w:val="0"/>
        <w:rPr>
          <w:rFonts w:cs="Arial"/>
          <w:szCs w:val="22"/>
        </w:rPr>
      </w:pPr>
      <w:r w:rsidRPr="00A128A0">
        <w:rPr>
          <w:rStyle w:val="Strong"/>
        </w:rPr>
        <w:t>B.</w:t>
      </w:r>
      <w:r w:rsidRPr="00A128A0">
        <w:rPr>
          <w:rStyle w:val="Strong"/>
        </w:rPr>
        <w:tab/>
        <w:t>Positions and Honors</w:t>
      </w:r>
    </w:p>
    <w:p w14:paraId="20D2E0ED" w14:textId="77777777" w:rsidR="00E57DD9" w:rsidRDefault="00E57DD9" w:rsidP="00E57DD9">
      <w:pPr>
        <w:adjustRightInd w:val="0"/>
        <w:rPr>
          <w:rFonts w:cs="Arial"/>
          <w:szCs w:val="22"/>
        </w:rPr>
      </w:pPr>
      <w:r>
        <w:rPr>
          <w:rFonts w:cs="Arial"/>
          <w:szCs w:val="22"/>
        </w:rPr>
        <w:t>2017 Best Doctors in America</w:t>
      </w:r>
    </w:p>
    <w:p w14:paraId="550BA19D" w14:textId="77777777" w:rsidR="00E57DD9" w:rsidRDefault="00E57DD9" w:rsidP="00E57DD9">
      <w:pPr>
        <w:adjustRightInd w:val="0"/>
        <w:ind w:left="630" w:hanging="630"/>
        <w:rPr>
          <w:rFonts w:cs="Arial"/>
          <w:szCs w:val="22"/>
        </w:rPr>
      </w:pPr>
      <w:r>
        <w:rPr>
          <w:rFonts w:cs="Arial"/>
          <w:szCs w:val="22"/>
        </w:rPr>
        <w:t>2017 Organizing Committee, VISAPP 2017</w:t>
      </w:r>
    </w:p>
    <w:p w14:paraId="3A43E2BF" w14:textId="77777777" w:rsidR="00E57DD9" w:rsidRDefault="00E57DD9" w:rsidP="00E57DD9">
      <w:pPr>
        <w:adjustRightInd w:val="0"/>
        <w:ind w:left="630" w:hanging="630"/>
        <w:rPr>
          <w:rFonts w:cs="Arial"/>
          <w:szCs w:val="22"/>
        </w:rPr>
      </w:pPr>
      <w:r>
        <w:rPr>
          <w:rFonts w:cs="Arial"/>
          <w:szCs w:val="22"/>
        </w:rPr>
        <w:t>2009   Co-author, American Society for Clinical Laboratory Science Research Award for Best Paper, 2009, Chicago, IL</w:t>
      </w:r>
    </w:p>
    <w:p w14:paraId="595E83A4" w14:textId="77777777" w:rsidR="00E57DD9" w:rsidRDefault="00E57DD9" w:rsidP="00E57DD9">
      <w:pPr>
        <w:adjustRightInd w:val="0"/>
        <w:ind w:left="630" w:hanging="630"/>
        <w:rPr>
          <w:rFonts w:cs="Arial"/>
          <w:szCs w:val="22"/>
        </w:rPr>
      </w:pPr>
      <w:r>
        <w:rPr>
          <w:rFonts w:cs="Arial"/>
          <w:szCs w:val="22"/>
        </w:rPr>
        <w:t>2003-2006   Chair, Task Force on Computers and Internet, American Academy of Dermatology</w:t>
      </w:r>
    </w:p>
    <w:p w14:paraId="19ED04A5" w14:textId="77777777" w:rsidR="00E57DD9" w:rsidRDefault="00E57DD9" w:rsidP="00E57DD9">
      <w:pPr>
        <w:adjustRightInd w:val="0"/>
        <w:ind w:left="630" w:hanging="630"/>
        <w:rPr>
          <w:rFonts w:cs="Arial"/>
          <w:szCs w:val="22"/>
        </w:rPr>
      </w:pPr>
      <w:r>
        <w:rPr>
          <w:rFonts w:cs="Arial"/>
          <w:szCs w:val="22"/>
        </w:rPr>
        <w:t xml:space="preserve">2001-Present   Research Scientist and CEO, </w:t>
      </w:r>
      <w:proofErr w:type="spellStart"/>
      <w:r>
        <w:rPr>
          <w:rFonts w:cs="Arial"/>
          <w:szCs w:val="22"/>
        </w:rPr>
        <w:t>SpiderTek</w:t>
      </w:r>
      <w:proofErr w:type="spellEnd"/>
      <w:r>
        <w:rPr>
          <w:rFonts w:cs="Arial"/>
          <w:szCs w:val="22"/>
        </w:rPr>
        <w:t>, div. Stoecker &amp; Associates, Rolla, MO</w:t>
      </w:r>
    </w:p>
    <w:p w14:paraId="34D7EE28" w14:textId="77777777" w:rsidR="00E57DD9" w:rsidRDefault="00E57DD9" w:rsidP="00E57DD9">
      <w:pPr>
        <w:adjustRightInd w:val="0"/>
        <w:ind w:left="630" w:hanging="630"/>
        <w:rPr>
          <w:rFonts w:cs="Arial"/>
          <w:szCs w:val="22"/>
        </w:rPr>
      </w:pPr>
      <w:r>
        <w:rPr>
          <w:rFonts w:cs="Arial"/>
          <w:szCs w:val="22"/>
        </w:rPr>
        <w:t>1995-1997   President, International Society for Digital Imaging of the Skin</w:t>
      </w:r>
    </w:p>
    <w:p w14:paraId="5AD8418E" w14:textId="77777777" w:rsidR="00E57DD9" w:rsidRDefault="00E57DD9" w:rsidP="00E57DD9">
      <w:pPr>
        <w:adjustRightInd w:val="0"/>
        <w:ind w:left="630" w:hanging="630"/>
        <w:rPr>
          <w:rFonts w:cs="Arial"/>
          <w:szCs w:val="22"/>
        </w:rPr>
      </w:pPr>
      <w:r>
        <w:rPr>
          <w:rFonts w:cs="Arial"/>
          <w:szCs w:val="22"/>
        </w:rPr>
        <w:t>1994-1996   Vice-Chair, Sulzberger Institute for Dermatology Education</w:t>
      </w:r>
    </w:p>
    <w:p w14:paraId="3557DA4D" w14:textId="77777777" w:rsidR="00E57DD9" w:rsidRDefault="00E57DD9" w:rsidP="00E57DD9">
      <w:pPr>
        <w:adjustRightInd w:val="0"/>
        <w:ind w:left="630" w:hanging="630"/>
        <w:rPr>
          <w:rFonts w:cs="Arial"/>
          <w:szCs w:val="22"/>
        </w:rPr>
      </w:pPr>
      <w:proofErr w:type="gramStart"/>
      <w:r>
        <w:rPr>
          <w:rFonts w:cs="Arial"/>
          <w:szCs w:val="22"/>
        </w:rPr>
        <w:t>1994  Co</w:t>
      </w:r>
      <w:proofErr w:type="gramEnd"/>
      <w:r>
        <w:rPr>
          <w:rFonts w:cs="Arial"/>
          <w:szCs w:val="22"/>
        </w:rPr>
        <w:t>-author, Best Paper of 192 Papers, ANNIE-94, Artificial Neural Networks in Engineering, St. Louis MO</w:t>
      </w:r>
    </w:p>
    <w:p w14:paraId="065E7D2A" w14:textId="77777777" w:rsidR="00E57DD9" w:rsidRDefault="00E57DD9" w:rsidP="00E57DD9">
      <w:pPr>
        <w:adjustRightInd w:val="0"/>
        <w:rPr>
          <w:rFonts w:cs="Arial"/>
          <w:szCs w:val="22"/>
        </w:rPr>
      </w:pPr>
      <w:r>
        <w:rPr>
          <w:rFonts w:cs="Arial"/>
          <w:szCs w:val="22"/>
        </w:rPr>
        <w:t xml:space="preserve">1992   Guest editor with RH Moss and E </w:t>
      </w:r>
      <w:proofErr w:type="spellStart"/>
      <w:r>
        <w:rPr>
          <w:rFonts w:cs="Arial"/>
          <w:szCs w:val="22"/>
        </w:rPr>
        <w:t>Celebi</w:t>
      </w:r>
      <w:proofErr w:type="spellEnd"/>
      <w:r>
        <w:rPr>
          <w:rFonts w:cs="Arial"/>
          <w:szCs w:val="22"/>
        </w:rPr>
        <w:t xml:space="preserve">: Special Issue on Digital Imaging in Dermatology, </w:t>
      </w:r>
      <w:r>
        <w:rPr>
          <w:rFonts w:cs="Arial"/>
          <w:i/>
          <w:iCs/>
          <w:szCs w:val="22"/>
        </w:rPr>
        <w:t>Computerized Medical Imaging and Graphics</w:t>
      </w:r>
      <w:r>
        <w:rPr>
          <w:rFonts w:cs="Arial"/>
          <w:szCs w:val="22"/>
        </w:rPr>
        <w:t>, Vol. 16, No. 3, 1992.</w:t>
      </w:r>
    </w:p>
    <w:p w14:paraId="71F468C8" w14:textId="77777777" w:rsidR="00E57DD9" w:rsidRDefault="00E57DD9" w:rsidP="00E57DD9">
      <w:pPr>
        <w:adjustRightInd w:val="0"/>
        <w:ind w:left="630" w:hanging="630"/>
        <w:rPr>
          <w:rFonts w:cs="Arial"/>
          <w:szCs w:val="22"/>
        </w:rPr>
      </w:pPr>
      <w:r>
        <w:rPr>
          <w:rFonts w:cs="Arial"/>
          <w:szCs w:val="22"/>
        </w:rPr>
        <w:t>1990-1995   Chair, Task Force on Data Base Development, American Academy of Dermatology</w:t>
      </w:r>
    </w:p>
    <w:p w14:paraId="4864A728" w14:textId="77777777" w:rsidR="00E57DD9" w:rsidRDefault="00E57DD9" w:rsidP="00E57DD9">
      <w:pPr>
        <w:adjustRightInd w:val="0"/>
        <w:ind w:left="630" w:hanging="630"/>
        <w:rPr>
          <w:rFonts w:cs="Arial"/>
          <w:szCs w:val="22"/>
        </w:rPr>
      </w:pPr>
      <w:r>
        <w:rPr>
          <w:rFonts w:cs="Arial"/>
          <w:szCs w:val="22"/>
        </w:rPr>
        <w:t>1986-1992   Board of Directors, Missouri Dermatologic Society</w:t>
      </w:r>
    </w:p>
    <w:p w14:paraId="586D95F4" w14:textId="77777777" w:rsidR="00E57DD9" w:rsidRDefault="00E57DD9" w:rsidP="00E57DD9">
      <w:pPr>
        <w:adjustRightInd w:val="0"/>
        <w:ind w:left="630" w:hanging="630"/>
        <w:rPr>
          <w:rFonts w:cs="Arial"/>
          <w:szCs w:val="22"/>
        </w:rPr>
      </w:pPr>
      <w:r>
        <w:rPr>
          <w:rFonts w:cs="Arial"/>
          <w:szCs w:val="22"/>
        </w:rPr>
        <w:t>1985-1990   Chair, Task Force on DERM/DDX, American Academy of Dermatology:</w:t>
      </w:r>
    </w:p>
    <w:p w14:paraId="7F1E851B" w14:textId="77777777" w:rsidR="00E57DD9" w:rsidRDefault="00E57DD9" w:rsidP="00E57DD9">
      <w:pPr>
        <w:adjustRightInd w:val="0"/>
        <w:ind w:left="630" w:hanging="630"/>
        <w:rPr>
          <w:rFonts w:cs="Arial"/>
          <w:szCs w:val="22"/>
        </w:rPr>
      </w:pPr>
      <w:r>
        <w:rPr>
          <w:rFonts w:cs="Arial"/>
          <w:szCs w:val="22"/>
        </w:rPr>
        <w:lastRenderedPageBreak/>
        <w:t>1984-Present   Research Scientist and CEO, Stoecker &amp; Associates, Rolla, MO</w:t>
      </w:r>
    </w:p>
    <w:p w14:paraId="50E56A59" w14:textId="77777777" w:rsidR="00E57DD9" w:rsidRDefault="00E57DD9" w:rsidP="00E57DD9">
      <w:pPr>
        <w:adjustRightInd w:val="0"/>
        <w:rPr>
          <w:rFonts w:cs="Arial"/>
          <w:szCs w:val="22"/>
        </w:rPr>
      </w:pPr>
      <w:r>
        <w:rPr>
          <w:rFonts w:cs="Arial"/>
          <w:szCs w:val="22"/>
        </w:rPr>
        <w:t>1982-Present   Dermatologist, The Dermatology Center, Rolla, MO</w:t>
      </w:r>
    </w:p>
    <w:p w14:paraId="0C2DB6D2" w14:textId="77777777" w:rsidR="00E57DD9" w:rsidRDefault="00E57DD9" w:rsidP="00E57DD9">
      <w:pPr>
        <w:adjustRightInd w:val="0"/>
        <w:ind w:left="630" w:hanging="630"/>
        <w:rPr>
          <w:rFonts w:cs="Arial"/>
          <w:szCs w:val="22"/>
        </w:rPr>
      </w:pPr>
    </w:p>
    <w:p w14:paraId="50CB4BA3" w14:textId="77777777" w:rsidR="00E57DD9" w:rsidRDefault="00E57DD9" w:rsidP="00E57DD9">
      <w:pPr>
        <w:adjustRightInd w:val="0"/>
        <w:rPr>
          <w:rFonts w:cs="Arial"/>
          <w:b/>
          <w:bCs/>
          <w:szCs w:val="22"/>
        </w:rPr>
      </w:pPr>
      <w:r>
        <w:rPr>
          <w:rFonts w:cs="Arial"/>
          <w:b/>
          <w:bCs/>
          <w:szCs w:val="22"/>
        </w:rPr>
        <w:t>Editorial/Advisory Boards and Review Committees</w:t>
      </w:r>
    </w:p>
    <w:p w14:paraId="222192A5" w14:textId="77777777" w:rsidR="00E57DD9" w:rsidRDefault="00E57DD9" w:rsidP="00E57DD9">
      <w:pPr>
        <w:adjustRightInd w:val="0"/>
        <w:rPr>
          <w:rFonts w:cs="Arial"/>
          <w:szCs w:val="22"/>
        </w:rPr>
      </w:pPr>
      <w:r>
        <w:rPr>
          <w:rFonts w:cs="Arial"/>
          <w:szCs w:val="22"/>
        </w:rPr>
        <w:t>1987-2009   Computerized Medical Imaging and Graphics</w:t>
      </w:r>
    </w:p>
    <w:p w14:paraId="7D038307" w14:textId="77777777" w:rsidR="00E57DD9" w:rsidRDefault="00E57DD9" w:rsidP="00E57DD9">
      <w:pPr>
        <w:adjustRightInd w:val="0"/>
        <w:rPr>
          <w:rFonts w:cs="Arial"/>
          <w:szCs w:val="22"/>
        </w:rPr>
      </w:pPr>
      <w:r>
        <w:rPr>
          <w:rFonts w:cs="Arial"/>
          <w:szCs w:val="22"/>
        </w:rPr>
        <w:t>1995-Present   Skin Research and Technology</w:t>
      </w:r>
    </w:p>
    <w:p w14:paraId="0AC6A180" w14:textId="77777777" w:rsidR="00E57DD9" w:rsidRDefault="00E57DD9" w:rsidP="00E57DD9">
      <w:pPr>
        <w:adjustRightInd w:val="0"/>
        <w:rPr>
          <w:rFonts w:cs="Arial"/>
          <w:szCs w:val="22"/>
        </w:rPr>
      </w:pPr>
      <w:r>
        <w:rPr>
          <w:rFonts w:cs="Arial"/>
          <w:szCs w:val="22"/>
        </w:rPr>
        <w:t>1998-2005   NIH Special Study Section-7</w:t>
      </w:r>
    </w:p>
    <w:p w14:paraId="012E6C04" w14:textId="77777777" w:rsidR="00E57DD9" w:rsidRDefault="00E57DD9" w:rsidP="00E57DD9">
      <w:pPr>
        <w:adjustRightInd w:val="0"/>
        <w:rPr>
          <w:rFonts w:cs="Arial"/>
          <w:szCs w:val="22"/>
        </w:rPr>
      </w:pPr>
    </w:p>
    <w:p w14:paraId="6CF297FD" w14:textId="77777777" w:rsidR="00E57DD9" w:rsidRDefault="00E57DD9" w:rsidP="00E57DD9">
      <w:pPr>
        <w:adjustRightInd w:val="0"/>
        <w:rPr>
          <w:rFonts w:cs="Arial"/>
          <w:b/>
          <w:bCs/>
          <w:szCs w:val="22"/>
        </w:rPr>
      </w:pPr>
      <w:r w:rsidRPr="00A602E2">
        <w:rPr>
          <w:rFonts w:cs="Arial"/>
          <w:b/>
          <w:bCs/>
          <w:szCs w:val="22"/>
        </w:rPr>
        <w:t>Students mentored</w:t>
      </w:r>
      <w:r>
        <w:rPr>
          <w:rFonts w:cs="Arial"/>
          <w:b/>
          <w:bCs/>
          <w:szCs w:val="22"/>
        </w:rPr>
        <w:t>, 2013– 2021</w:t>
      </w:r>
    </w:p>
    <w:p w14:paraId="31BDAA24" w14:textId="77777777" w:rsidR="00E57DD9" w:rsidRDefault="00E57DD9" w:rsidP="00E57DD9">
      <w:pPr>
        <w:adjustRightInd w:val="0"/>
        <w:rPr>
          <w:rFonts w:cs="Arial"/>
          <w:b/>
          <w:bCs/>
          <w:szCs w:val="22"/>
        </w:rPr>
      </w:pPr>
      <w:r w:rsidRPr="00E22D5C">
        <w:rPr>
          <w:rFonts w:cs="Arial"/>
          <w:b/>
          <w:bCs/>
          <w:szCs w:val="22"/>
        </w:rPr>
        <w:t>MS&amp;T</w:t>
      </w:r>
      <w:r>
        <w:rPr>
          <w:rFonts w:cs="Arial"/>
          <w:b/>
          <w:bCs/>
          <w:szCs w:val="22"/>
        </w:rPr>
        <w:t xml:space="preserve"> graduate students, co-advised with Professor Stanley, over 30 students, these are since 2017</w:t>
      </w:r>
    </w:p>
    <w:p w14:paraId="5434F561" w14:textId="77777777" w:rsidR="00E57DD9" w:rsidRDefault="00E57DD9" w:rsidP="00E57DD9">
      <w:pPr>
        <w:adjustRightInd w:val="0"/>
        <w:rPr>
          <w:rFonts w:cs="Arial"/>
          <w:szCs w:val="22"/>
        </w:rPr>
      </w:pPr>
      <w:r>
        <w:rPr>
          <w:rFonts w:cs="Arial"/>
          <w:szCs w:val="22"/>
        </w:rPr>
        <w:t xml:space="preserve">Sudhir </w:t>
      </w:r>
      <w:proofErr w:type="spellStart"/>
      <w:r>
        <w:rPr>
          <w:rFonts w:cs="Arial"/>
          <w:szCs w:val="22"/>
        </w:rPr>
        <w:t>Sornapudi</w:t>
      </w:r>
      <w:proofErr w:type="spellEnd"/>
      <w:r>
        <w:rPr>
          <w:rFonts w:cs="Arial"/>
          <w:szCs w:val="22"/>
        </w:rPr>
        <w:t xml:space="preserve"> 3 publications, 3 as first author, one in 2018 cited 54 times </w:t>
      </w:r>
    </w:p>
    <w:p w14:paraId="0EB65CF6" w14:textId="77777777" w:rsidR="00E57DD9" w:rsidRDefault="00E57DD9" w:rsidP="00E57DD9">
      <w:pPr>
        <w:adjustRightInd w:val="0"/>
        <w:rPr>
          <w:rFonts w:cs="Arial"/>
          <w:szCs w:val="22"/>
        </w:rPr>
      </w:pPr>
      <w:r>
        <w:rPr>
          <w:rFonts w:cs="Arial"/>
          <w:szCs w:val="22"/>
        </w:rPr>
        <w:t xml:space="preserve">Haidar </w:t>
      </w:r>
      <w:proofErr w:type="spellStart"/>
      <w:r>
        <w:rPr>
          <w:rFonts w:cs="Arial"/>
          <w:szCs w:val="22"/>
        </w:rPr>
        <w:t>Almubarak</w:t>
      </w:r>
      <w:proofErr w:type="spellEnd"/>
      <w:r>
        <w:rPr>
          <w:rFonts w:cs="Arial"/>
          <w:szCs w:val="22"/>
        </w:rPr>
        <w:t>, 3 publications</w:t>
      </w:r>
    </w:p>
    <w:p w14:paraId="0519113A" w14:textId="77777777" w:rsidR="00E57DD9" w:rsidRDefault="00E57DD9" w:rsidP="00E57DD9">
      <w:pPr>
        <w:adjustRightInd w:val="0"/>
        <w:rPr>
          <w:rFonts w:cs="Arial"/>
          <w:szCs w:val="22"/>
        </w:rPr>
      </w:pPr>
      <w:r>
        <w:rPr>
          <w:rFonts w:cs="Arial"/>
          <w:szCs w:val="22"/>
        </w:rPr>
        <w:t>Norsang Lama, 1 publication</w:t>
      </w:r>
    </w:p>
    <w:p w14:paraId="2DB698F7" w14:textId="77777777" w:rsidR="00E57DD9" w:rsidRDefault="00E57DD9" w:rsidP="00E57DD9">
      <w:pPr>
        <w:adjustRightInd w:val="0"/>
        <w:rPr>
          <w:rFonts w:cs="Arial"/>
          <w:szCs w:val="22"/>
        </w:rPr>
      </w:pPr>
      <w:r>
        <w:rPr>
          <w:rFonts w:cs="Arial"/>
          <w:szCs w:val="22"/>
        </w:rPr>
        <w:t xml:space="preserve">Mishra </w:t>
      </w:r>
      <w:proofErr w:type="spellStart"/>
      <w:r>
        <w:rPr>
          <w:rFonts w:cs="Arial"/>
          <w:szCs w:val="22"/>
        </w:rPr>
        <w:t>Nabin</w:t>
      </w:r>
      <w:proofErr w:type="spellEnd"/>
      <w:r>
        <w:rPr>
          <w:rFonts w:cs="Arial"/>
          <w:szCs w:val="22"/>
        </w:rPr>
        <w:t>, 4 publications, 1 as first author</w:t>
      </w:r>
    </w:p>
    <w:p w14:paraId="51170CBA" w14:textId="77777777" w:rsidR="00E57DD9" w:rsidRDefault="00E57DD9" w:rsidP="00E57DD9">
      <w:pPr>
        <w:adjustRightInd w:val="0"/>
        <w:rPr>
          <w:rFonts w:cs="Arial"/>
          <w:szCs w:val="22"/>
        </w:rPr>
      </w:pPr>
      <w:r>
        <w:rPr>
          <w:rFonts w:cs="Arial"/>
          <w:szCs w:val="22"/>
        </w:rPr>
        <w:t>Anand Nambisan</w:t>
      </w:r>
    </w:p>
    <w:p w14:paraId="7C5022F8" w14:textId="77777777" w:rsidR="00E57DD9" w:rsidRDefault="00E57DD9" w:rsidP="00E57DD9">
      <w:pPr>
        <w:adjustRightInd w:val="0"/>
        <w:rPr>
          <w:rFonts w:cs="Arial"/>
          <w:szCs w:val="22"/>
        </w:rPr>
      </w:pPr>
      <w:r>
        <w:rPr>
          <w:rFonts w:cs="Arial"/>
          <w:szCs w:val="22"/>
        </w:rPr>
        <w:t>Bryce Schumacher, 1 publication, 1 as first author</w:t>
      </w:r>
    </w:p>
    <w:p w14:paraId="295A7769" w14:textId="77777777" w:rsidR="00E57DD9" w:rsidRDefault="00E57DD9" w:rsidP="00E57DD9">
      <w:pPr>
        <w:adjustRightInd w:val="0"/>
        <w:rPr>
          <w:rFonts w:cs="Arial"/>
          <w:b/>
          <w:bCs/>
          <w:szCs w:val="22"/>
        </w:rPr>
      </w:pPr>
    </w:p>
    <w:p w14:paraId="0EA3BF9B" w14:textId="77777777" w:rsidR="00E57DD9" w:rsidRDefault="00E57DD9" w:rsidP="00E57DD9">
      <w:pPr>
        <w:adjustRightInd w:val="0"/>
        <w:rPr>
          <w:rFonts w:cs="Arial"/>
          <w:b/>
          <w:bCs/>
          <w:szCs w:val="22"/>
        </w:rPr>
      </w:pPr>
      <w:r w:rsidRPr="00322619">
        <w:rPr>
          <w:rFonts w:cs="Arial"/>
          <w:b/>
          <w:bCs/>
          <w:szCs w:val="22"/>
        </w:rPr>
        <w:t>Southern Illinois University graduate students,</w:t>
      </w:r>
      <w:r>
        <w:rPr>
          <w:rFonts w:cs="Arial"/>
          <w:szCs w:val="22"/>
        </w:rPr>
        <w:t xml:space="preserve"> </w:t>
      </w:r>
      <w:r>
        <w:rPr>
          <w:rFonts w:cs="Arial"/>
          <w:b/>
          <w:bCs/>
          <w:szCs w:val="22"/>
        </w:rPr>
        <w:t xml:space="preserve">co-advised with Professor Robert </w:t>
      </w:r>
      <w:proofErr w:type="spellStart"/>
      <w:r>
        <w:rPr>
          <w:rFonts w:cs="Arial"/>
          <w:b/>
          <w:bCs/>
          <w:szCs w:val="22"/>
        </w:rPr>
        <w:t>LeAnder</w:t>
      </w:r>
      <w:proofErr w:type="spellEnd"/>
    </w:p>
    <w:p w14:paraId="3AFA4339" w14:textId="77777777" w:rsidR="00E57DD9" w:rsidRDefault="00E57DD9" w:rsidP="00E57DD9">
      <w:pPr>
        <w:adjustRightInd w:val="0"/>
        <w:rPr>
          <w:rFonts w:cs="Arial"/>
          <w:szCs w:val="22"/>
        </w:rPr>
      </w:pPr>
      <w:proofErr w:type="spellStart"/>
      <w:r>
        <w:rPr>
          <w:rFonts w:cs="Arial"/>
          <w:szCs w:val="22"/>
        </w:rPr>
        <w:t>Ravneet</w:t>
      </w:r>
      <w:proofErr w:type="spellEnd"/>
      <w:r>
        <w:rPr>
          <w:rFonts w:cs="Arial"/>
          <w:szCs w:val="22"/>
        </w:rPr>
        <w:t xml:space="preserve"> Kaur 4 publications, 2 as first author (image processing)</w:t>
      </w:r>
    </w:p>
    <w:p w14:paraId="2DF1B81A" w14:textId="77777777" w:rsidR="00E57DD9" w:rsidRDefault="00E57DD9" w:rsidP="00E57DD9">
      <w:pPr>
        <w:adjustRightInd w:val="0"/>
        <w:rPr>
          <w:rFonts w:cs="Arial"/>
          <w:szCs w:val="22"/>
        </w:rPr>
      </w:pPr>
      <w:proofErr w:type="spellStart"/>
      <w:r>
        <w:rPr>
          <w:rFonts w:cs="Arial"/>
          <w:szCs w:val="22"/>
        </w:rPr>
        <w:t>Pelin</w:t>
      </w:r>
      <w:proofErr w:type="spellEnd"/>
      <w:r>
        <w:rPr>
          <w:rFonts w:cs="Arial"/>
          <w:szCs w:val="22"/>
        </w:rPr>
        <w:t xml:space="preserve"> </w:t>
      </w:r>
      <w:proofErr w:type="spellStart"/>
      <w:r>
        <w:rPr>
          <w:rFonts w:cs="Arial"/>
          <w:szCs w:val="22"/>
        </w:rPr>
        <w:t>Kefel-Guvenc</w:t>
      </w:r>
      <w:proofErr w:type="spellEnd"/>
      <w:r>
        <w:rPr>
          <w:rFonts w:cs="Arial"/>
          <w:szCs w:val="22"/>
        </w:rPr>
        <w:t xml:space="preserve"> 4 publications, 2 as first author (image processing)</w:t>
      </w:r>
    </w:p>
    <w:p w14:paraId="2D30817B" w14:textId="77777777" w:rsidR="00E57DD9" w:rsidRDefault="00E57DD9" w:rsidP="00E57DD9">
      <w:pPr>
        <w:adjustRightInd w:val="0"/>
        <w:rPr>
          <w:rFonts w:cs="Arial"/>
          <w:szCs w:val="22"/>
        </w:rPr>
      </w:pPr>
      <w:r>
        <w:rPr>
          <w:rFonts w:cs="Arial"/>
          <w:szCs w:val="22"/>
        </w:rPr>
        <w:t xml:space="preserve">Serkan </w:t>
      </w:r>
      <w:proofErr w:type="spellStart"/>
      <w:r>
        <w:rPr>
          <w:rFonts w:cs="Arial"/>
          <w:szCs w:val="22"/>
        </w:rPr>
        <w:t>Kefel</w:t>
      </w:r>
      <w:proofErr w:type="spellEnd"/>
      <w:r>
        <w:rPr>
          <w:rFonts w:cs="Arial"/>
          <w:szCs w:val="22"/>
        </w:rPr>
        <w:t xml:space="preserve"> 4 publications, 2 as first author (image processing)</w:t>
      </w:r>
    </w:p>
    <w:p w14:paraId="38E422D3" w14:textId="77777777" w:rsidR="00E57DD9" w:rsidRDefault="00E57DD9" w:rsidP="00E57DD9">
      <w:pPr>
        <w:adjustRightInd w:val="0"/>
        <w:rPr>
          <w:rFonts w:cs="Arial"/>
          <w:b/>
          <w:bCs/>
          <w:szCs w:val="22"/>
        </w:rPr>
      </w:pPr>
    </w:p>
    <w:p w14:paraId="2318DC02" w14:textId="77777777" w:rsidR="00E57DD9" w:rsidRPr="00322619" w:rsidRDefault="00E57DD9" w:rsidP="00E57DD9">
      <w:pPr>
        <w:adjustRightInd w:val="0"/>
        <w:rPr>
          <w:rFonts w:cs="Arial"/>
          <w:b/>
          <w:bCs/>
          <w:szCs w:val="22"/>
        </w:rPr>
      </w:pPr>
      <w:r w:rsidRPr="00322619">
        <w:rPr>
          <w:rFonts w:cs="Arial"/>
          <w:b/>
          <w:bCs/>
          <w:szCs w:val="22"/>
        </w:rPr>
        <w:t>University of Melbourne</w:t>
      </w:r>
      <w:r>
        <w:rPr>
          <w:rFonts w:cs="Arial"/>
          <w:b/>
          <w:bCs/>
          <w:szCs w:val="22"/>
        </w:rPr>
        <w:t xml:space="preserve">, co-advised with Professor Mohammad </w:t>
      </w:r>
      <w:proofErr w:type="spellStart"/>
      <w:r>
        <w:rPr>
          <w:rFonts w:cs="Arial"/>
          <w:b/>
          <w:bCs/>
          <w:szCs w:val="22"/>
        </w:rPr>
        <w:t>Aldeen</w:t>
      </w:r>
      <w:proofErr w:type="spellEnd"/>
    </w:p>
    <w:p w14:paraId="0BBD0D06" w14:textId="77777777" w:rsidR="00E57DD9" w:rsidRDefault="00E57DD9" w:rsidP="00E57DD9">
      <w:pPr>
        <w:adjustRightInd w:val="0"/>
        <w:rPr>
          <w:rFonts w:cs="Arial"/>
          <w:szCs w:val="22"/>
        </w:rPr>
      </w:pPr>
      <w:r>
        <w:rPr>
          <w:rFonts w:cs="Arial"/>
          <w:szCs w:val="22"/>
        </w:rPr>
        <w:t xml:space="preserve">Sahar </w:t>
      </w:r>
      <w:proofErr w:type="spellStart"/>
      <w:r>
        <w:rPr>
          <w:rFonts w:cs="Arial"/>
          <w:szCs w:val="22"/>
        </w:rPr>
        <w:t>Sabbaghi</w:t>
      </w:r>
      <w:proofErr w:type="spellEnd"/>
      <w:r>
        <w:rPr>
          <w:rFonts w:cs="Arial"/>
          <w:szCs w:val="22"/>
        </w:rPr>
        <w:t xml:space="preserve"> </w:t>
      </w:r>
      <w:proofErr w:type="spellStart"/>
      <w:r>
        <w:rPr>
          <w:rFonts w:cs="Arial"/>
          <w:szCs w:val="22"/>
        </w:rPr>
        <w:t>Mahmouei</w:t>
      </w:r>
      <w:proofErr w:type="spellEnd"/>
      <w:r>
        <w:rPr>
          <w:rFonts w:cs="Arial"/>
          <w:szCs w:val="22"/>
        </w:rPr>
        <w:t xml:space="preserve"> 1 publication, 1 as first author (image processing)</w:t>
      </w:r>
    </w:p>
    <w:p w14:paraId="6EA95FEA" w14:textId="77777777" w:rsidR="00E57DD9" w:rsidRDefault="00E57DD9" w:rsidP="00E57DD9">
      <w:pPr>
        <w:adjustRightInd w:val="0"/>
        <w:rPr>
          <w:rFonts w:cs="Arial"/>
          <w:b/>
          <w:bCs/>
          <w:szCs w:val="22"/>
        </w:rPr>
      </w:pPr>
    </w:p>
    <w:p w14:paraId="72D191CF" w14:textId="77777777" w:rsidR="00E57DD9" w:rsidRPr="00EC7967" w:rsidRDefault="00E57DD9" w:rsidP="00E57DD9">
      <w:pPr>
        <w:adjustRightInd w:val="0"/>
        <w:rPr>
          <w:rFonts w:cs="Arial"/>
          <w:b/>
          <w:bCs/>
          <w:szCs w:val="22"/>
        </w:rPr>
      </w:pPr>
      <w:r w:rsidRPr="00EC7967">
        <w:rPr>
          <w:rFonts w:cs="Arial"/>
          <w:b/>
          <w:bCs/>
          <w:szCs w:val="22"/>
        </w:rPr>
        <w:t>University of Tennessee-Health Science Center Doctor of Nursing Practice Program</w:t>
      </w:r>
    </w:p>
    <w:p w14:paraId="6CD3B180" w14:textId="77777777" w:rsidR="00E57DD9" w:rsidRPr="00EC7967" w:rsidRDefault="00E57DD9" w:rsidP="00E57DD9">
      <w:pPr>
        <w:adjustRightInd w:val="0"/>
        <w:rPr>
          <w:rFonts w:cs="Arial"/>
          <w:szCs w:val="22"/>
        </w:rPr>
      </w:pPr>
      <w:r w:rsidRPr="00EC7967">
        <w:rPr>
          <w:rFonts w:cs="Arial"/>
          <w:szCs w:val="22"/>
        </w:rPr>
        <w:t>Michelle Bernard, DNP</w:t>
      </w:r>
      <w:r>
        <w:rPr>
          <w:rFonts w:cs="Arial"/>
          <w:szCs w:val="22"/>
        </w:rPr>
        <w:t xml:space="preserve"> 1 publication (medical informatics)</w:t>
      </w:r>
    </w:p>
    <w:p w14:paraId="104D6CB8" w14:textId="77777777" w:rsidR="00E57DD9" w:rsidRPr="00322619" w:rsidRDefault="00E57DD9" w:rsidP="00E57DD9">
      <w:pPr>
        <w:adjustRightInd w:val="0"/>
        <w:rPr>
          <w:rFonts w:cs="Arial"/>
          <w:szCs w:val="22"/>
        </w:rPr>
      </w:pPr>
    </w:p>
    <w:p w14:paraId="05509402" w14:textId="77777777" w:rsidR="00E57DD9" w:rsidRDefault="00E57DD9" w:rsidP="00E57DD9">
      <w:pPr>
        <w:adjustRightInd w:val="0"/>
        <w:rPr>
          <w:rFonts w:cs="Arial"/>
          <w:b/>
          <w:bCs/>
          <w:szCs w:val="22"/>
        </w:rPr>
      </w:pPr>
      <w:r>
        <w:rPr>
          <w:rFonts w:cs="Arial"/>
          <w:b/>
          <w:bCs/>
          <w:szCs w:val="22"/>
        </w:rPr>
        <w:t>UCLA undergraduate student</w:t>
      </w:r>
    </w:p>
    <w:p w14:paraId="7F4AB6F0" w14:textId="77777777" w:rsidR="00E57DD9" w:rsidRDefault="00E57DD9" w:rsidP="00E57DD9">
      <w:pPr>
        <w:adjustRightInd w:val="0"/>
        <w:rPr>
          <w:rFonts w:cs="Arial"/>
          <w:szCs w:val="22"/>
        </w:rPr>
      </w:pPr>
      <w:r w:rsidRPr="00A602E2">
        <w:rPr>
          <w:rFonts w:cs="Arial"/>
          <w:szCs w:val="22"/>
        </w:rPr>
        <w:t xml:space="preserve">Annie Gao </w:t>
      </w:r>
      <w:r w:rsidRPr="00E22D5C">
        <w:rPr>
          <w:rFonts w:cs="Arial"/>
          <w:szCs w:val="22"/>
        </w:rPr>
        <w:t>(now neuroscience graduate student)</w:t>
      </w:r>
      <w:r>
        <w:rPr>
          <w:rFonts w:cs="Arial"/>
          <w:b/>
          <w:bCs/>
          <w:szCs w:val="22"/>
        </w:rPr>
        <w:t xml:space="preserve"> </w:t>
      </w:r>
      <w:r w:rsidRPr="00A602E2">
        <w:rPr>
          <w:rFonts w:cs="Arial"/>
          <w:szCs w:val="22"/>
        </w:rPr>
        <w:t>2 publications, both as first author</w:t>
      </w:r>
      <w:r>
        <w:rPr>
          <w:rFonts w:cs="Arial"/>
          <w:szCs w:val="22"/>
        </w:rPr>
        <w:t xml:space="preserve"> (wound healing)</w:t>
      </w:r>
      <w:r w:rsidRPr="00A602E2">
        <w:rPr>
          <w:rFonts w:cs="Arial"/>
          <w:szCs w:val="22"/>
        </w:rPr>
        <w:t>.</w:t>
      </w:r>
    </w:p>
    <w:p w14:paraId="70590773" w14:textId="77777777" w:rsidR="00E57DD9" w:rsidRDefault="00E57DD9" w:rsidP="00E57DD9">
      <w:pPr>
        <w:adjustRightInd w:val="0"/>
        <w:rPr>
          <w:rFonts w:cs="Arial"/>
          <w:b/>
          <w:bCs/>
          <w:szCs w:val="22"/>
        </w:rPr>
      </w:pPr>
    </w:p>
    <w:p w14:paraId="227FC722" w14:textId="77777777" w:rsidR="00E57DD9" w:rsidRPr="00E22D5C" w:rsidRDefault="00E57DD9" w:rsidP="00E57DD9">
      <w:pPr>
        <w:adjustRightInd w:val="0"/>
        <w:rPr>
          <w:rFonts w:cs="Arial"/>
          <w:b/>
          <w:bCs/>
          <w:szCs w:val="22"/>
        </w:rPr>
      </w:pPr>
      <w:r w:rsidRPr="00E22D5C">
        <w:rPr>
          <w:rFonts w:cs="Arial"/>
          <w:b/>
          <w:bCs/>
          <w:szCs w:val="22"/>
        </w:rPr>
        <w:t>MS&amp;T</w:t>
      </w:r>
      <w:r>
        <w:rPr>
          <w:rFonts w:cs="Arial"/>
          <w:b/>
          <w:bCs/>
          <w:szCs w:val="22"/>
        </w:rPr>
        <w:t xml:space="preserve"> undergraduate </w:t>
      </w:r>
      <w:r w:rsidRPr="00E22D5C">
        <w:rPr>
          <w:rFonts w:cs="Arial"/>
          <w:b/>
          <w:bCs/>
          <w:szCs w:val="22"/>
        </w:rPr>
        <w:t>students</w:t>
      </w:r>
    </w:p>
    <w:p w14:paraId="1B071CAD" w14:textId="77777777" w:rsidR="00E57DD9" w:rsidRDefault="00E57DD9" w:rsidP="00E57DD9">
      <w:pPr>
        <w:adjustRightInd w:val="0"/>
        <w:rPr>
          <w:rFonts w:cs="Arial"/>
          <w:b/>
          <w:bCs/>
          <w:szCs w:val="22"/>
        </w:rPr>
      </w:pPr>
      <w:r w:rsidRPr="00E22D5C">
        <w:rPr>
          <w:rFonts w:cs="Arial"/>
          <w:b/>
          <w:bCs/>
          <w:szCs w:val="22"/>
        </w:rPr>
        <w:t>Current:</w:t>
      </w:r>
    </w:p>
    <w:p w14:paraId="7AE3CA99" w14:textId="77777777" w:rsidR="00E57DD9" w:rsidRPr="00E22D5C" w:rsidRDefault="00E57DD9" w:rsidP="00E57DD9">
      <w:pPr>
        <w:adjustRightInd w:val="0"/>
        <w:rPr>
          <w:rFonts w:cs="Arial"/>
          <w:szCs w:val="22"/>
        </w:rPr>
      </w:pPr>
      <w:r w:rsidRPr="00E22D5C">
        <w:rPr>
          <w:rFonts w:cs="Arial"/>
          <w:szCs w:val="22"/>
        </w:rPr>
        <w:t xml:space="preserve">Kristin Bosworth 1 </w:t>
      </w:r>
      <w:r>
        <w:rPr>
          <w:rFonts w:cs="Arial"/>
          <w:szCs w:val="22"/>
        </w:rPr>
        <w:t>publication (medical informatics)</w:t>
      </w:r>
    </w:p>
    <w:p w14:paraId="0FE040CD" w14:textId="77777777" w:rsidR="00E57DD9" w:rsidRPr="00E22D5C" w:rsidRDefault="00E57DD9" w:rsidP="00E57DD9">
      <w:pPr>
        <w:adjustRightInd w:val="0"/>
        <w:rPr>
          <w:rFonts w:cs="Arial"/>
          <w:szCs w:val="22"/>
        </w:rPr>
      </w:pPr>
      <w:r w:rsidRPr="00E22D5C">
        <w:rPr>
          <w:rFonts w:cs="Arial"/>
          <w:szCs w:val="22"/>
        </w:rPr>
        <w:t>Thanh Phan</w:t>
      </w:r>
    </w:p>
    <w:p w14:paraId="2922BDA2" w14:textId="77777777" w:rsidR="00E57DD9" w:rsidRPr="00E22D5C" w:rsidRDefault="00E57DD9" w:rsidP="00E57DD9">
      <w:pPr>
        <w:adjustRightInd w:val="0"/>
        <w:rPr>
          <w:rFonts w:cs="Arial"/>
          <w:szCs w:val="22"/>
        </w:rPr>
      </w:pPr>
      <w:r w:rsidRPr="00E22D5C">
        <w:rPr>
          <w:rFonts w:cs="Arial"/>
          <w:szCs w:val="22"/>
        </w:rPr>
        <w:t xml:space="preserve">Samantha </w:t>
      </w:r>
      <w:proofErr w:type="spellStart"/>
      <w:r w:rsidRPr="00E22D5C">
        <w:rPr>
          <w:rFonts w:cs="Arial"/>
          <w:szCs w:val="22"/>
        </w:rPr>
        <w:t>Swinfard</w:t>
      </w:r>
      <w:proofErr w:type="spellEnd"/>
    </w:p>
    <w:p w14:paraId="34D1BC6E" w14:textId="77777777" w:rsidR="00E57DD9" w:rsidRDefault="00E57DD9" w:rsidP="00E57DD9">
      <w:pPr>
        <w:adjustRightInd w:val="0"/>
        <w:rPr>
          <w:rFonts w:cs="Arial"/>
          <w:b/>
          <w:bCs/>
          <w:szCs w:val="22"/>
        </w:rPr>
      </w:pPr>
      <w:r>
        <w:rPr>
          <w:rFonts w:cs="Arial"/>
          <w:b/>
          <w:bCs/>
          <w:szCs w:val="22"/>
        </w:rPr>
        <w:t>Since 2013:</w:t>
      </w:r>
      <w:r w:rsidRPr="00E22D5C">
        <w:rPr>
          <w:rFonts w:cs="Arial"/>
          <w:b/>
          <w:bCs/>
          <w:szCs w:val="22"/>
        </w:rPr>
        <w:t xml:space="preserve"> </w:t>
      </w:r>
    </w:p>
    <w:p w14:paraId="6D3693DC" w14:textId="77777777" w:rsidR="00E57DD9" w:rsidRPr="00232815" w:rsidRDefault="00E57DD9" w:rsidP="00E57DD9">
      <w:pPr>
        <w:adjustRightInd w:val="0"/>
        <w:rPr>
          <w:rFonts w:cs="Arial"/>
          <w:szCs w:val="22"/>
        </w:rPr>
      </w:pPr>
      <w:r>
        <w:rPr>
          <w:rFonts w:cs="Arial"/>
          <w:szCs w:val="22"/>
        </w:rPr>
        <w:t>Peter P Albano (now software engineer 1 paper) (image processing)</w:t>
      </w:r>
    </w:p>
    <w:p w14:paraId="61D35F33" w14:textId="77777777" w:rsidR="00E57DD9" w:rsidRPr="00E22D5C" w:rsidRDefault="00E57DD9" w:rsidP="00E57DD9">
      <w:pPr>
        <w:adjustRightInd w:val="0"/>
        <w:rPr>
          <w:rFonts w:cs="Arial"/>
          <w:szCs w:val="22"/>
        </w:rPr>
      </w:pPr>
      <w:r w:rsidRPr="00E22D5C">
        <w:rPr>
          <w:rFonts w:cs="Arial"/>
          <w:szCs w:val="22"/>
        </w:rPr>
        <w:t>Justin G.</w:t>
      </w:r>
      <w:r>
        <w:rPr>
          <w:rFonts w:cs="Arial"/>
          <w:szCs w:val="22"/>
        </w:rPr>
        <w:t xml:space="preserve"> Cole</w:t>
      </w:r>
      <w:r w:rsidRPr="00E22D5C">
        <w:rPr>
          <w:rFonts w:cs="Arial"/>
          <w:szCs w:val="22"/>
        </w:rPr>
        <w:t xml:space="preserve"> (now family practice resident)</w:t>
      </w:r>
      <w:r>
        <w:rPr>
          <w:rFonts w:cs="Arial"/>
          <w:szCs w:val="22"/>
        </w:rPr>
        <w:t xml:space="preserve"> 7 papers </w:t>
      </w:r>
      <w:r w:rsidRPr="00E22D5C">
        <w:rPr>
          <w:rFonts w:cs="Arial"/>
          <w:szCs w:val="22"/>
        </w:rPr>
        <w:t>(some after graduation</w:t>
      </w:r>
      <w:r>
        <w:rPr>
          <w:rFonts w:cs="Arial"/>
          <w:szCs w:val="22"/>
        </w:rPr>
        <w:t>) (various areas)</w:t>
      </w:r>
    </w:p>
    <w:p w14:paraId="04F8002C" w14:textId="77777777" w:rsidR="00E57DD9" w:rsidRPr="00E22D5C" w:rsidRDefault="00E57DD9" w:rsidP="00E57DD9">
      <w:pPr>
        <w:adjustRightInd w:val="0"/>
        <w:rPr>
          <w:rFonts w:cs="Arial"/>
          <w:szCs w:val="22"/>
        </w:rPr>
      </w:pPr>
      <w:r w:rsidRPr="00E22D5C">
        <w:rPr>
          <w:rFonts w:cs="Arial"/>
          <w:szCs w:val="22"/>
        </w:rPr>
        <w:t xml:space="preserve">Katie S Payne, (now internal medicine </w:t>
      </w:r>
      <w:proofErr w:type="gramStart"/>
      <w:r>
        <w:rPr>
          <w:rFonts w:cs="Arial"/>
          <w:szCs w:val="22"/>
        </w:rPr>
        <w:t>resident</w:t>
      </w:r>
      <w:r w:rsidRPr="00E22D5C">
        <w:rPr>
          <w:rFonts w:cs="Arial"/>
          <w:szCs w:val="22"/>
        </w:rPr>
        <w:t>)</w:t>
      </w:r>
      <w:r>
        <w:rPr>
          <w:rFonts w:cs="Arial"/>
          <w:szCs w:val="22"/>
        </w:rPr>
        <w:t xml:space="preserve">  7</w:t>
      </w:r>
      <w:proofErr w:type="gramEnd"/>
      <w:r>
        <w:rPr>
          <w:rFonts w:cs="Arial"/>
          <w:szCs w:val="22"/>
        </w:rPr>
        <w:t xml:space="preserve"> papers (multiple areas) 2</w:t>
      </w:r>
      <w:r w:rsidRPr="00E22D5C">
        <w:rPr>
          <w:rFonts w:cs="Arial"/>
          <w:szCs w:val="22"/>
        </w:rPr>
        <w:t xml:space="preserve"> as </w:t>
      </w:r>
      <w:r>
        <w:rPr>
          <w:rFonts w:cs="Arial"/>
          <w:szCs w:val="22"/>
        </w:rPr>
        <w:t>1st</w:t>
      </w:r>
      <w:r w:rsidRPr="00E22D5C">
        <w:rPr>
          <w:rFonts w:cs="Arial"/>
          <w:szCs w:val="22"/>
        </w:rPr>
        <w:t xml:space="preserve"> author</w:t>
      </w:r>
      <w:r>
        <w:rPr>
          <w:rFonts w:cs="Arial"/>
          <w:szCs w:val="22"/>
        </w:rPr>
        <w:t xml:space="preserve"> (various areas)</w:t>
      </w:r>
    </w:p>
    <w:p w14:paraId="392B46E4" w14:textId="77777777" w:rsidR="00E57DD9" w:rsidRDefault="00E57DD9" w:rsidP="00E57DD9">
      <w:pPr>
        <w:adjustRightInd w:val="0"/>
        <w:rPr>
          <w:rFonts w:cs="Arial"/>
          <w:szCs w:val="22"/>
        </w:rPr>
      </w:pPr>
      <w:r w:rsidRPr="00E22D5C">
        <w:rPr>
          <w:rFonts w:cs="Arial"/>
          <w:szCs w:val="22"/>
        </w:rPr>
        <w:t xml:space="preserve">Ryan K </w:t>
      </w:r>
      <w:r>
        <w:rPr>
          <w:rFonts w:cs="Arial"/>
          <w:szCs w:val="22"/>
        </w:rPr>
        <w:t xml:space="preserve">Rader </w:t>
      </w:r>
      <w:r w:rsidRPr="00E22D5C">
        <w:rPr>
          <w:rFonts w:cs="Arial"/>
          <w:szCs w:val="22"/>
        </w:rPr>
        <w:t xml:space="preserve">(now medical oncologist) 21 papers (some after graduation), 4 as </w:t>
      </w:r>
      <w:r>
        <w:rPr>
          <w:rFonts w:cs="Arial"/>
          <w:szCs w:val="22"/>
        </w:rPr>
        <w:t>1st</w:t>
      </w:r>
      <w:r w:rsidRPr="00E22D5C">
        <w:rPr>
          <w:rFonts w:cs="Arial"/>
          <w:szCs w:val="22"/>
        </w:rPr>
        <w:t xml:space="preserve"> author</w:t>
      </w:r>
      <w:r>
        <w:rPr>
          <w:rFonts w:cs="Arial"/>
          <w:szCs w:val="22"/>
        </w:rPr>
        <w:t xml:space="preserve"> (various areas)</w:t>
      </w:r>
    </w:p>
    <w:p w14:paraId="4C4B676D" w14:textId="77777777" w:rsidR="00E57DD9" w:rsidRPr="00E22D5C" w:rsidRDefault="00E57DD9" w:rsidP="00E57DD9">
      <w:pPr>
        <w:adjustRightInd w:val="0"/>
        <w:rPr>
          <w:rFonts w:cs="Arial"/>
          <w:szCs w:val="22"/>
        </w:rPr>
      </w:pPr>
      <w:r w:rsidRPr="00E22D5C">
        <w:rPr>
          <w:rFonts w:cs="Arial"/>
          <w:szCs w:val="22"/>
        </w:rPr>
        <w:t xml:space="preserve">Karen D </w:t>
      </w:r>
      <w:proofErr w:type="spellStart"/>
      <w:r w:rsidRPr="00E22D5C">
        <w:rPr>
          <w:rFonts w:cs="Arial"/>
          <w:szCs w:val="22"/>
        </w:rPr>
        <w:t>Schilli</w:t>
      </w:r>
      <w:proofErr w:type="spellEnd"/>
      <w:r w:rsidRPr="00E22D5C">
        <w:rPr>
          <w:rFonts w:cs="Arial"/>
          <w:szCs w:val="22"/>
        </w:rPr>
        <w:t xml:space="preserve">, </w:t>
      </w:r>
      <w:r>
        <w:rPr>
          <w:rFonts w:cs="Arial"/>
          <w:szCs w:val="22"/>
        </w:rPr>
        <w:t>(</w:t>
      </w:r>
      <w:r w:rsidRPr="00E22D5C">
        <w:rPr>
          <w:rFonts w:cs="Arial"/>
          <w:szCs w:val="22"/>
        </w:rPr>
        <w:t>now medical device</w:t>
      </w:r>
      <w:r>
        <w:rPr>
          <w:rFonts w:cs="Arial"/>
          <w:szCs w:val="22"/>
        </w:rPr>
        <w:t xml:space="preserve"> rep.</w:t>
      </w:r>
      <w:r w:rsidRPr="00E22D5C">
        <w:rPr>
          <w:rFonts w:cs="Arial"/>
          <w:szCs w:val="22"/>
        </w:rPr>
        <w:t xml:space="preserve">) 4 papers, two as first author </w:t>
      </w:r>
      <w:r>
        <w:rPr>
          <w:rFonts w:cs="Arial"/>
          <w:szCs w:val="22"/>
        </w:rPr>
        <w:t xml:space="preserve">(informatics and </w:t>
      </w:r>
      <w:proofErr w:type="spellStart"/>
      <w:r>
        <w:rPr>
          <w:rFonts w:cs="Arial"/>
          <w:szCs w:val="22"/>
        </w:rPr>
        <w:t>loxoscelism</w:t>
      </w:r>
      <w:proofErr w:type="spellEnd"/>
      <w:r>
        <w:rPr>
          <w:rFonts w:cs="Arial"/>
          <w:szCs w:val="22"/>
        </w:rPr>
        <w:t>)</w:t>
      </w:r>
    </w:p>
    <w:p w14:paraId="03CBAF32" w14:textId="77777777" w:rsidR="00E57DD9" w:rsidRDefault="00E57DD9" w:rsidP="00E57DD9">
      <w:pPr>
        <w:adjustRightInd w:val="0"/>
        <w:rPr>
          <w:rFonts w:cs="Arial"/>
          <w:szCs w:val="22"/>
        </w:rPr>
      </w:pPr>
      <w:r>
        <w:rPr>
          <w:rFonts w:cs="Arial"/>
          <w:szCs w:val="22"/>
        </w:rPr>
        <w:t>Bryce Schumacher (now startup investment manager), 1 paper (medical informatics)</w:t>
      </w:r>
    </w:p>
    <w:p w14:paraId="380CC889" w14:textId="77777777" w:rsidR="00E57DD9" w:rsidRPr="00E22D5C" w:rsidRDefault="00E57DD9" w:rsidP="00E57DD9">
      <w:pPr>
        <w:adjustRightInd w:val="0"/>
        <w:rPr>
          <w:rFonts w:cs="Arial"/>
          <w:szCs w:val="22"/>
        </w:rPr>
      </w:pPr>
      <w:proofErr w:type="spellStart"/>
      <w:r w:rsidRPr="00E22D5C">
        <w:rPr>
          <w:rFonts w:cs="Arial"/>
          <w:szCs w:val="22"/>
        </w:rPr>
        <w:t>Sherea</w:t>
      </w:r>
      <w:proofErr w:type="spellEnd"/>
      <w:r w:rsidRPr="00E22D5C">
        <w:rPr>
          <w:rFonts w:cs="Arial"/>
          <w:szCs w:val="22"/>
        </w:rPr>
        <w:t xml:space="preserve"> Stricklin (now </w:t>
      </w:r>
      <w:r>
        <w:rPr>
          <w:rFonts w:cs="Arial"/>
          <w:szCs w:val="22"/>
        </w:rPr>
        <w:t xml:space="preserve">PM&amp;R </w:t>
      </w:r>
      <w:r w:rsidRPr="00E22D5C">
        <w:rPr>
          <w:rFonts w:cs="Arial"/>
          <w:szCs w:val="22"/>
        </w:rPr>
        <w:t>specialist) 11 papers</w:t>
      </w:r>
      <w:r>
        <w:rPr>
          <w:rFonts w:cs="Arial"/>
          <w:szCs w:val="22"/>
        </w:rPr>
        <w:t xml:space="preserve"> </w:t>
      </w:r>
      <w:r w:rsidRPr="00E22D5C">
        <w:rPr>
          <w:rFonts w:cs="Arial"/>
          <w:szCs w:val="22"/>
        </w:rPr>
        <w:t>(some after graduation</w:t>
      </w:r>
      <w:r>
        <w:rPr>
          <w:rFonts w:cs="Arial"/>
          <w:szCs w:val="22"/>
        </w:rPr>
        <w:t>)</w:t>
      </w:r>
      <w:r w:rsidRPr="00E22D5C">
        <w:rPr>
          <w:rFonts w:cs="Arial"/>
          <w:szCs w:val="22"/>
        </w:rPr>
        <w:t xml:space="preserve">, 3 as </w:t>
      </w:r>
      <w:r>
        <w:rPr>
          <w:rFonts w:cs="Arial"/>
          <w:szCs w:val="22"/>
        </w:rPr>
        <w:t>1st</w:t>
      </w:r>
      <w:r w:rsidRPr="00E22D5C">
        <w:rPr>
          <w:rFonts w:cs="Arial"/>
          <w:szCs w:val="22"/>
        </w:rPr>
        <w:t xml:space="preserve"> author</w:t>
      </w:r>
      <w:r>
        <w:rPr>
          <w:rFonts w:cs="Arial"/>
          <w:szCs w:val="22"/>
        </w:rPr>
        <w:t xml:space="preserve"> (various areas)</w:t>
      </w:r>
    </w:p>
    <w:p w14:paraId="5D761286" w14:textId="77777777" w:rsidR="00E57DD9" w:rsidRDefault="00E57DD9" w:rsidP="00E57DD9">
      <w:pPr>
        <w:adjustRightInd w:val="0"/>
        <w:rPr>
          <w:rFonts w:cs="Arial"/>
          <w:szCs w:val="22"/>
        </w:rPr>
      </w:pPr>
      <w:r>
        <w:rPr>
          <w:rFonts w:cs="Arial"/>
          <w:szCs w:val="22"/>
        </w:rPr>
        <w:t>Zach T Woolsey (now hospital research coordinator) 3 papers (medical informatics)</w:t>
      </w:r>
    </w:p>
    <w:p w14:paraId="15B187F5" w14:textId="77777777" w:rsidR="00E57DD9" w:rsidRDefault="00E57DD9" w:rsidP="00E57DD9">
      <w:pPr>
        <w:adjustRightInd w:val="0"/>
        <w:rPr>
          <w:rFonts w:cs="Arial"/>
          <w:szCs w:val="22"/>
        </w:rPr>
      </w:pPr>
    </w:p>
    <w:p w14:paraId="56B97D59" w14:textId="77777777" w:rsidR="00E57DD9" w:rsidRDefault="00E57DD9" w:rsidP="00E57DD9">
      <w:pPr>
        <w:adjustRightInd w:val="0"/>
        <w:rPr>
          <w:rFonts w:cs="Arial"/>
          <w:b/>
          <w:bCs/>
          <w:szCs w:val="22"/>
        </w:rPr>
      </w:pPr>
      <w:r>
        <w:rPr>
          <w:rFonts w:cs="Arial"/>
          <w:b/>
          <w:bCs/>
          <w:szCs w:val="22"/>
        </w:rPr>
        <w:t>High school students</w:t>
      </w:r>
    </w:p>
    <w:p w14:paraId="250A93C7" w14:textId="77777777" w:rsidR="00E57DD9" w:rsidRPr="00F10C06" w:rsidRDefault="00E57DD9" w:rsidP="00E57DD9">
      <w:pPr>
        <w:adjustRightInd w:val="0"/>
        <w:rPr>
          <w:rFonts w:cs="Arial"/>
          <w:szCs w:val="22"/>
        </w:rPr>
      </w:pPr>
      <w:r w:rsidRPr="00F10C06">
        <w:rPr>
          <w:rFonts w:cs="Arial"/>
          <w:szCs w:val="22"/>
        </w:rPr>
        <w:t>Anish Jagannathan (</w:t>
      </w:r>
      <w:r>
        <w:rPr>
          <w:rFonts w:cs="Arial"/>
          <w:szCs w:val="22"/>
        </w:rPr>
        <w:t>current)</w:t>
      </w:r>
      <w:r w:rsidRPr="00F10C06">
        <w:rPr>
          <w:rFonts w:cs="Arial"/>
          <w:szCs w:val="22"/>
        </w:rPr>
        <w:t xml:space="preserve"> </w:t>
      </w:r>
    </w:p>
    <w:p w14:paraId="21D407F8" w14:textId="77777777" w:rsidR="00E57DD9" w:rsidRPr="00232815" w:rsidRDefault="00E57DD9" w:rsidP="00E57DD9">
      <w:pPr>
        <w:adjustRightInd w:val="0"/>
        <w:rPr>
          <w:rFonts w:cs="Arial"/>
          <w:szCs w:val="22"/>
        </w:rPr>
      </w:pPr>
      <w:proofErr w:type="spellStart"/>
      <w:r>
        <w:rPr>
          <w:rFonts w:cs="Arial"/>
          <w:szCs w:val="22"/>
        </w:rPr>
        <w:t>Iqra</w:t>
      </w:r>
      <w:proofErr w:type="spellEnd"/>
      <w:r>
        <w:rPr>
          <w:rFonts w:cs="Arial"/>
          <w:szCs w:val="22"/>
        </w:rPr>
        <w:t xml:space="preserve"> Choudhury (now medical student) 1 publication (image processing)</w:t>
      </w:r>
    </w:p>
    <w:p w14:paraId="5E42844B" w14:textId="77777777" w:rsidR="00E57DD9" w:rsidRPr="00EC7967" w:rsidRDefault="00E57DD9" w:rsidP="00E57DD9">
      <w:pPr>
        <w:adjustRightInd w:val="0"/>
        <w:rPr>
          <w:rFonts w:cs="Arial"/>
          <w:b/>
          <w:bCs/>
          <w:szCs w:val="22"/>
        </w:rPr>
      </w:pPr>
    </w:p>
    <w:p w14:paraId="38DA0ADC" w14:textId="77777777" w:rsidR="00E57DD9" w:rsidRPr="00EC7967" w:rsidRDefault="00E57DD9" w:rsidP="00E57DD9">
      <w:pPr>
        <w:adjustRightInd w:val="0"/>
        <w:rPr>
          <w:rFonts w:cs="Arial"/>
          <w:b/>
          <w:bCs/>
          <w:szCs w:val="22"/>
        </w:rPr>
      </w:pPr>
      <w:r w:rsidRPr="00EC7967">
        <w:rPr>
          <w:rFonts w:cs="Arial"/>
          <w:b/>
          <w:bCs/>
          <w:szCs w:val="22"/>
        </w:rPr>
        <w:t xml:space="preserve">Medical </w:t>
      </w:r>
      <w:r>
        <w:rPr>
          <w:rFonts w:cs="Arial"/>
          <w:b/>
          <w:bCs/>
          <w:szCs w:val="22"/>
        </w:rPr>
        <w:t>s</w:t>
      </w:r>
      <w:r w:rsidRPr="00EC7967">
        <w:rPr>
          <w:rFonts w:cs="Arial"/>
          <w:b/>
          <w:bCs/>
          <w:szCs w:val="22"/>
        </w:rPr>
        <w:t>tudents</w:t>
      </w:r>
    </w:p>
    <w:p w14:paraId="1FDF7D0E" w14:textId="77777777" w:rsidR="00E57DD9" w:rsidRPr="00F10C06" w:rsidRDefault="00E57DD9" w:rsidP="00E57DD9">
      <w:pPr>
        <w:adjustRightInd w:val="0"/>
        <w:rPr>
          <w:rFonts w:cs="Arial"/>
          <w:b/>
          <w:bCs/>
          <w:szCs w:val="22"/>
        </w:rPr>
      </w:pPr>
      <w:r w:rsidRPr="00F10C06">
        <w:rPr>
          <w:rFonts w:cs="Arial"/>
          <w:b/>
          <w:bCs/>
          <w:szCs w:val="22"/>
        </w:rPr>
        <w:t xml:space="preserve">Current </w:t>
      </w:r>
    </w:p>
    <w:p w14:paraId="5BCD4179" w14:textId="77777777" w:rsidR="00E57DD9" w:rsidRDefault="00E57DD9" w:rsidP="00E57DD9">
      <w:pPr>
        <w:adjustRightInd w:val="0"/>
        <w:rPr>
          <w:rFonts w:cs="Arial"/>
          <w:szCs w:val="22"/>
        </w:rPr>
      </w:pPr>
      <w:r>
        <w:rPr>
          <w:rFonts w:cs="Arial"/>
          <w:szCs w:val="22"/>
        </w:rPr>
        <w:t>Ahmad Rajah U Mo Columbia Medical School (image processing)</w:t>
      </w:r>
    </w:p>
    <w:p w14:paraId="6C55B26B" w14:textId="77777777" w:rsidR="00E57DD9" w:rsidRDefault="00E57DD9" w:rsidP="00E57DD9">
      <w:pPr>
        <w:adjustRightInd w:val="0"/>
        <w:rPr>
          <w:rFonts w:cs="Arial"/>
          <w:b/>
          <w:bCs/>
          <w:szCs w:val="22"/>
        </w:rPr>
      </w:pPr>
      <w:r w:rsidRPr="00F10C06">
        <w:rPr>
          <w:rFonts w:cs="Arial"/>
          <w:b/>
          <w:bCs/>
          <w:szCs w:val="22"/>
        </w:rPr>
        <w:t>Since 2013</w:t>
      </w:r>
    </w:p>
    <w:p w14:paraId="2EAAAF8E" w14:textId="77777777" w:rsidR="00E57DD9" w:rsidRPr="00EC7967" w:rsidRDefault="00E57DD9" w:rsidP="00E57DD9">
      <w:pPr>
        <w:adjustRightInd w:val="0"/>
        <w:rPr>
          <w:rFonts w:cs="Arial"/>
          <w:szCs w:val="22"/>
        </w:rPr>
      </w:pPr>
      <w:r w:rsidRPr="00EC7967">
        <w:rPr>
          <w:rFonts w:cs="Arial"/>
          <w:szCs w:val="22"/>
        </w:rPr>
        <w:t>Aaron Carson, 1 publication</w:t>
      </w:r>
      <w:r>
        <w:rPr>
          <w:rFonts w:cs="Arial"/>
          <w:szCs w:val="22"/>
        </w:rPr>
        <w:t xml:space="preserve"> (osteoporosis)</w:t>
      </w:r>
    </w:p>
    <w:p w14:paraId="651D97A7" w14:textId="77777777" w:rsidR="00E57DD9" w:rsidRDefault="00E57DD9" w:rsidP="00E57DD9">
      <w:pPr>
        <w:adjustRightInd w:val="0"/>
        <w:rPr>
          <w:rFonts w:cs="Arial"/>
          <w:b/>
          <w:bCs/>
          <w:szCs w:val="22"/>
        </w:rPr>
      </w:pPr>
    </w:p>
    <w:p w14:paraId="3B4FBCEE" w14:textId="77777777" w:rsidR="00E57DD9" w:rsidRPr="00F10C06" w:rsidRDefault="00E57DD9" w:rsidP="00E57DD9">
      <w:pPr>
        <w:adjustRightInd w:val="0"/>
        <w:rPr>
          <w:rFonts w:cs="Arial"/>
          <w:b/>
          <w:bCs/>
          <w:szCs w:val="22"/>
        </w:rPr>
      </w:pPr>
      <w:r>
        <w:rPr>
          <w:rFonts w:cs="Arial"/>
          <w:b/>
          <w:bCs/>
          <w:szCs w:val="22"/>
        </w:rPr>
        <w:lastRenderedPageBreak/>
        <w:t>Dermatology resident, University of Nebraska</w:t>
      </w:r>
    </w:p>
    <w:p w14:paraId="7D0FD970" w14:textId="77777777" w:rsidR="00E57DD9" w:rsidRPr="00E22D5C" w:rsidRDefault="00E57DD9" w:rsidP="00E57DD9">
      <w:pPr>
        <w:adjustRightInd w:val="0"/>
        <w:rPr>
          <w:rFonts w:cs="Arial"/>
          <w:szCs w:val="22"/>
        </w:rPr>
      </w:pPr>
      <w:r>
        <w:rPr>
          <w:rFonts w:cs="Arial"/>
          <w:szCs w:val="22"/>
        </w:rPr>
        <w:t xml:space="preserve">Brett C </w:t>
      </w:r>
      <w:proofErr w:type="gramStart"/>
      <w:r>
        <w:rPr>
          <w:rFonts w:cs="Arial"/>
          <w:szCs w:val="22"/>
        </w:rPr>
        <w:t>Neill  2</w:t>
      </w:r>
      <w:proofErr w:type="gramEnd"/>
      <w:r>
        <w:rPr>
          <w:rFonts w:cs="Arial"/>
          <w:szCs w:val="22"/>
        </w:rPr>
        <w:t xml:space="preserve"> publications, both as first author</w:t>
      </w:r>
    </w:p>
    <w:p w14:paraId="64159BDD" w14:textId="77777777" w:rsidR="00E57DD9" w:rsidRDefault="00E57DD9" w:rsidP="00E57DD9">
      <w:pPr>
        <w:adjustRightInd w:val="0"/>
        <w:rPr>
          <w:rFonts w:cs="Arial"/>
          <w:szCs w:val="22"/>
        </w:rPr>
      </w:pPr>
    </w:p>
    <w:p w14:paraId="2C0968FE" w14:textId="77777777" w:rsidR="00E57DD9" w:rsidRDefault="00E57DD9" w:rsidP="00E57DD9">
      <w:pPr>
        <w:pStyle w:val="DataField11pt-Single"/>
        <w:rPr>
          <w:rStyle w:val="Strong"/>
        </w:rPr>
      </w:pPr>
      <w:r w:rsidRPr="00A128A0">
        <w:rPr>
          <w:rStyle w:val="Strong"/>
        </w:rPr>
        <w:t>C.</w:t>
      </w:r>
      <w:r w:rsidRPr="00A128A0">
        <w:rPr>
          <w:rStyle w:val="Strong"/>
        </w:rPr>
        <w:tab/>
        <w:t>Contributions to Science</w:t>
      </w:r>
      <w:r>
        <w:rPr>
          <w:rStyle w:val="Strong"/>
        </w:rPr>
        <w:t>, full list of over 100 publications:</w:t>
      </w:r>
    </w:p>
    <w:p w14:paraId="000DADD9" w14:textId="77777777" w:rsidR="00E57DD9" w:rsidRDefault="00E57DD9" w:rsidP="00E57DD9">
      <w:pPr>
        <w:adjustRightInd w:val="0"/>
        <w:rPr>
          <w:rFonts w:cs="Arial"/>
          <w:color w:val="000000"/>
          <w:szCs w:val="22"/>
        </w:rPr>
      </w:pPr>
      <w:r>
        <w:rPr>
          <w:rFonts w:cs="Arial"/>
          <w:color w:val="0000FF"/>
          <w:szCs w:val="22"/>
        </w:rPr>
        <w:t xml:space="preserve">http://www.ncbi.nlm.nih.gov/pubmed/?term=stoecker+wv </w:t>
      </w:r>
      <w:r>
        <w:rPr>
          <w:rFonts w:cs="Arial"/>
          <w:color w:val="000000"/>
          <w:szCs w:val="22"/>
        </w:rPr>
        <w:t>and</w:t>
      </w:r>
    </w:p>
    <w:p w14:paraId="27D2FB95" w14:textId="77777777" w:rsidR="00E57DD9" w:rsidRDefault="00E57DD9" w:rsidP="00E57DD9">
      <w:pPr>
        <w:adjustRightInd w:val="0"/>
        <w:rPr>
          <w:rFonts w:cs="Arial"/>
          <w:color w:val="0000FF"/>
          <w:szCs w:val="22"/>
        </w:rPr>
      </w:pPr>
      <w:r>
        <w:rPr>
          <w:rFonts w:cs="Arial"/>
          <w:color w:val="0000FF"/>
          <w:szCs w:val="22"/>
        </w:rPr>
        <w:t>http://www.ncbi.nlm.nih.gov/pubmed/?term=van+stoecker+w</w:t>
      </w:r>
    </w:p>
    <w:p w14:paraId="640A3AE0" w14:textId="77777777" w:rsidR="00E57DD9" w:rsidRDefault="004F582B" w:rsidP="00E57DD9">
      <w:pPr>
        <w:pStyle w:val="DataField11pt-Single"/>
        <w:rPr>
          <w:color w:val="0000FF"/>
          <w:szCs w:val="22"/>
        </w:rPr>
      </w:pPr>
      <w:hyperlink r:id="rId10" w:history="1">
        <w:r w:rsidR="00E57DD9" w:rsidRPr="00AB547F">
          <w:rPr>
            <w:rStyle w:val="Hyperlink"/>
            <w:szCs w:val="22"/>
          </w:rPr>
          <w:t>https://scholar.google.com/citations?user=x01olm0AAAAJ&amp;hl=en</w:t>
        </w:r>
      </w:hyperlink>
    </w:p>
    <w:p w14:paraId="7781903E" w14:textId="77777777" w:rsidR="00E57DD9" w:rsidRPr="00933312" w:rsidRDefault="00E57DD9" w:rsidP="00E57DD9">
      <w:pPr>
        <w:pStyle w:val="DataField11pt-Single"/>
        <w:rPr>
          <w:rStyle w:val="Strong"/>
          <w:b w:val="0"/>
        </w:rPr>
      </w:pPr>
    </w:p>
    <w:p w14:paraId="408797CE" w14:textId="77777777" w:rsidR="00E57DD9" w:rsidRPr="00D10E92" w:rsidRDefault="00E57DD9" w:rsidP="00E57DD9">
      <w:pPr>
        <w:adjustRightInd w:val="0"/>
        <w:rPr>
          <w:rFonts w:cs="Arial"/>
          <w:color w:val="000000"/>
          <w:szCs w:val="22"/>
        </w:rPr>
      </w:pPr>
      <w:r>
        <w:rPr>
          <w:rFonts w:cs="Arial"/>
          <w:b/>
          <w:bCs/>
          <w:color w:val="000000"/>
          <w:szCs w:val="22"/>
        </w:rPr>
        <w:t xml:space="preserve">1. Automatic skin cancer screening. </w:t>
      </w:r>
      <w:r>
        <w:rPr>
          <w:rFonts w:cs="Arial"/>
          <w:color w:val="000000"/>
          <w:szCs w:val="22"/>
        </w:rPr>
        <w:t xml:space="preserve">NIH SBIR funding helped us develop conventional image processing techniques to analyze clinical and </w:t>
      </w:r>
      <w:proofErr w:type="spellStart"/>
      <w:r>
        <w:rPr>
          <w:rFonts w:cs="Arial"/>
          <w:color w:val="000000"/>
          <w:szCs w:val="22"/>
        </w:rPr>
        <w:t>dermoscopic</w:t>
      </w:r>
      <w:proofErr w:type="spellEnd"/>
      <w:r>
        <w:rPr>
          <w:rFonts w:cs="Arial"/>
          <w:color w:val="000000"/>
          <w:szCs w:val="22"/>
        </w:rPr>
        <w:t xml:space="preserve"> images. Fusion of different layers of image information combination is needed to improve the low specificity reported with existing automatic skin cancer detection methods. Our research group established quantitative links between clinical findings and the presence of skin cancer. These include the presence of patient concern, the location of in situ melanomas, and fusion of clinical and </w:t>
      </w:r>
      <w:proofErr w:type="spellStart"/>
      <w:r>
        <w:rPr>
          <w:rFonts w:cs="Arial"/>
          <w:color w:val="000000"/>
          <w:szCs w:val="22"/>
        </w:rPr>
        <w:t>dermoscopic</w:t>
      </w:r>
      <w:proofErr w:type="spellEnd"/>
      <w:r>
        <w:rPr>
          <w:rFonts w:cs="Arial"/>
          <w:color w:val="000000"/>
          <w:szCs w:val="22"/>
        </w:rPr>
        <w:t xml:space="preserve"> features of basal cell carcinoma. A series of color analysis papers detailed color and image texture patterns for melanoma detection. Four papers on lesion border detection methods and neural network diagnosis of skin cancer were cited over 300 times (google scholar). Improving the low specificity of melanoma detection requires better identification of benign lesions such as seborrheic keratoses. Our clinical identification of novel structures such as </w:t>
      </w:r>
      <w:proofErr w:type="spellStart"/>
      <w:r>
        <w:rPr>
          <w:rFonts w:cs="Arial"/>
          <w:color w:val="000000"/>
          <w:szCs w:val="22"/>
        </w:rPr>
        <w:t>semitranslucency</w:t>
      </w:r>
      <w:proofErr w:type="spellEnd"/>
      <w:r>
        <w:rPr>
          <w:rFonts w:cs="Arial"/>
          <w:color w:val="000000"/>
          <w:szCs w:val="22"/>
        </w:rPr>
        <w:t xml:space="preserve"> and starry milia-like </w:t>
      </w:r>
      <w:r w:rsidRPr="00D10E92">
        <w:rPr>
          <w:rFonts w:cs="Arial"/>
          <w:color w:val="000000"/>
          <w:szCs w:val="22"/>
        </w:rPr>
        <w:t xml:space="preserve">cysts followed by computer vision techniques to detect these structures has improved our melanoma and basal cell carcinoma automatic detection accuracy. We presented results of fully automatic analysis of </w:t>
      </w:r>
      <w:proofErr w:type="spellStart"/>
      <w:r w:rsidRPr="00D10E92">
        <w:rPr>
          <w:rFonts w:cs="Arial"/>
          <w:color w:val="000000"/>
          <w:szCs w:val="22"/>
        </w:rPr>
        <w:t>dermoscopic</w:t>
      </w:r>
      <w:proofErr w:type="spellEnd"/>
      <w:r w:rsidRPr="00D10E92">
        <w:rPr>
          <w:rFonts w:cs="Arial"/>
          <w:color w:val="000000"/>
          <w:szCs w:val="22"/>
        </w:rPr>
        <w:t xml:space="preserve"> images of skin lesions</w:t>
      </w:r>
      <w:r>
        <w:rPr>
          <w:rFonts w:cs="Arial"/>
          <w:color w:val="000000"/>
          <w:szCs w:val="22"/>
        </w:rPr>
        <w:t xml:space="preserve"> to detect basal cell carcinoma, </w:t>
      </w:r>
      <w:r w:rsidRPr="00D10E92">
        <w:rPr>
          <w:rFonts w:cs="Arial"/>
          <w:color w:val="000000"/>
          <w:szCs w:val="22"/>
        </w:rPr>
        <w:t>98</w:t>
      </w:r>
      <w:r>
        <w:rPr>
          <w:rFonts w:cs="Arial"/>
          <w:color w:val="000000"/>
          <w:szCs w:val="22"/>
        </w:rPr>
        <w:t>-71% sensitivity-</w:t>
      </w:r>
      <w:r w:rsidRPr="00D10E92">
        <w:rPr>
          <w:rFonts w:cs="Arial"/>
          <w:color w:val="000000"/>
          <w:szCs w:val="22"/>
        </w:rPr>
        <w:t>specific</w:t>
      </w:r>
      <w:r>
        <w:rPr>
          <w:rFonts w:cs="Arial"/>
          <w:color w:val="000000"/>
          <w:szCs w:val="22"/>
        </w:rPr>
        <w:t>ity, at</w:t>
      </w:r>
      <w:r w:rsidRPr="00D10E92">
        <w:rPr>
          <w:rFonts w:cs="Arial"/>
          <w:color w:val="000000"/>
          <w:szCs w:val="22"/>
        </w:rPr>
        <w:t xml:space="preserve"> the ISDIS-Tri</w:t>
      </w:r>
      <w:r>
        <w:rPr>
          <w:rFonts w:cs="Arial"/>
          <w:color w:val="000000"/>
          <w:szCs w:val="22"/>
        </w:rPr>
        <w:t>-</w:t>
      </w:r>
      <w:r w:rsidRPr="00D10E92">
        <w:rPr>
          <w:rFonts w:cs="Arial"/>
          <w:color w:val="000000"/>
          <w:szCs w:val="22"/>
        </w:rPr>
        <w:t>Societies</w:t>
      </w:r>
      <w:r>
        <w:rPr>
          <w:rFonts w:cs="Arial"/>
          <w:color w:val="000000"/>
          <w:szCs w:val="22"/>
        </w:rPr>
        <w:t xml:space="preserve"> meeting, 2015, San Francisco.</w:t>
      </w:r>
      <w:r w:rsidRPr="00D10E92">
        <w:rPr>
          <w:rFonts w:cs="Arial"/>
          <w:color w:val="000000"/>
          <w:szCs w:val="22"/>
        </w:rPr>
        <w:t xml:space="preserve"> </w:t>
      </w:r>
    </w:p>
    <w:p w14:paraId="2CD7884A" w14:textId="77777777" w:rsidR="00E57DD9" w:rsidRPr="00D10E92" w:rsidRDefault="00E57DD9" w:rsidP="00E57DD9">
      <w:pPr>
        <w:pStyle w:val="ListParagraph"/>
        <w:numPr>
          <w:ilvl w:val="0"/>
          <w:numId w:val="30"/>
        </w:numPr>
        <w:adjustRightInd w:val="0"/>
        <w:rPr>
          <w:rFonts w:cs="Arial"/>
          <w:color w:val="000000"/>
          <w:szCs w:val="22"/>
        </w:rPr>
      </w:pPr>
      <w:proofErr w:type="spellStart"/>
      <w:r w:rsidRPr="00D10E92">
        <w:rPr>
          <w:rFonts w:cs="Arial"/>
          <w:color w:val="000000"/>
          <w:szCs w:val="22"/>
        </w:rPr>
        <w:t>Celebi</w:t>
      </w:r>
      <w:proofErr w:type="spellEnd"/>
      <w:r w:rsidRPr="00D10E92">
        <w:rPr>
          <w:rFonts w:cs="Arial"/>
          <w:color w:val="000000"/>
          <w:szCs w:val="22"/>
        </w:rPr>
        <w:t xml:space="preserve"> ME, </w:t>
      </w:r>
      <w:proofErr w:type="spellStart"/>
      <w:r w:rsidRPr="00D10E92">
        <w:rPr>
          <w:rFonts w:cs="Arial"/>
          <w:color w:val="000000"/>
          <w:szCs w:val="22"/>
        </w:rPr>
        <w:t>Kingravi</w:t>
      </w:r>
      <w:proofErr w:type="spellEnd"/>
      <w:r w:rsidRPr="00D10E92">
        <w:rPr>
          <w:rFonts w:cs="Arial"/>
          <w:color w:val="000000"/>
          <w:szCs w:val="22"/>
        </w:rPr>
        <w:t xml:space="preserve"> HA, Uddin B, </w:t>
      </w:r>
      <w:proofErr w:type="spellStart"/>
      <w:r w:rsidRPr="00D10E92">
        <w:rPr>
          <w:rFonts w:cs="Arial"/>
          <w:color w:val="000000"/>
          <w:szCs w:val="22"/>
        </w:rPr>
        <w:t>Iyatomi</w:t>
      </w:r>
      <w:proofErr w:type="spellEnd"/>
      <w:r w:rsidRPr="00D10E92">
        <w:rPr>
          <w:rFonts w:cs="Arial"/>
          <w:color w:val="000000"/>
          <w:szCs w:val="22"/>
        </w:rPr>
        <w:t xml:space="preserve"> H, </w:t>
      </w:r>
      <w:proofErr w:type="spellStart"/>
      <w:r w:rsidRPr="00D10E92">
        <w:rPr>
          <w:rFonts w:cs="Arial"/>
          <w:color w:val="000000"/>
          <w:szCs w:val="22"/>
        </w:rPr>
        <w:t>Aslandogan</w:t>
      </w:r>
      <w:proofErr w:type="spellEnd"/>
      <w:r w:rsidRPr="00D10E92">
        <w:rPr>
          <w:rFonts w:cs="Arial"/>
          <w:color w:val="000000"/>
          <w:szCs w:val="22"/>
        </w:rPr>
        <w:t xml:space="preserve"> YA, </w:t>
      </w:r>
      <w:r w:rsidRPr="00EB5143">
        <w:rPr>
          <w:rFonts w:cs="Arial"/>
          <w:b/>
          <w:bCs/>
          <w:color w:val="000000"/>
          <w:szCs w:val="22"/>
        </w:rPr>
        <w:t>Stoecker WV,</w:t>
      </w:r>
      <w:r w:rsidRPr="00D10E92">
        <w:rPr>
          <w:rFonts w:cs="Arial"/>
          <w:color w:val="000000"/>
          <w:szCs w:val="22"/>
        </w:rPr>
        <w:t xml:space="preserve"> Moss RH. A methodological approach to the classification of </w:t>
      </w:r>
      <w:proofErr w:type="spellStart"/>
      <w:r w:rsidRPr="00D10E92">
        <w:rPr>
          <w:rFonts w:cs="Arial"/>
          <w:color w:val="000000"/>
          <w:szCs w:val="22"/>
        </w:rPr>
        <w:t>dermoscopy</w:t>
      </w:r>
      <w:proofErr w:type="spellEnd"/>
      <w:r w:rsidRPr="00D10E92">
        <w:rPr>
          <w:rFonts w:cs="Arial"/>
          <w:color w:val="000000"/>
          <w:szCs w:val="22"/>
        </w:rPr>
        <w:t xml:space="preserve"> images. PMCID: PMC3192405 Computerized Medical Imaging and Graphics. 2007 Sep; 31(6): 362–373. PMCID: PMC3192405.</w:t>
      </w:r>
    </w:p>
    <w:p w14:paraId="6394392D" w14:textId="77777777" w:rsidR="00E57DD9" w:rsidRPr="00D10E92" w:rsidRDefault="00E57DD9" w:rsidP="00E57DD9">
      <w:pPr>
        <w:pStyle w:val="ListParagraph"/>
        <w:numPr>
          <w:ilvl w:val="0"/>
          <w:numId w:val="30"/>
        </w:numPr>
        <w:adjustRightInd w:val="0"/>
        <w:rPr>
          <w:rFonts w:cs="Arial"/>
          <w:color w:val="000000"/>
          <w:szCs w:val="22"/>
        </w:rPr>
      </w:pPr>
      <w:r w:rsidRPr="00D10E92">
        <w:rPr>
          <w:rFonts w:cs="Arial"/>
          <w:color w:val="000000"/>
          <w:szCs w:val="22"/>
        </w:rPr>
        <w:t xml:space="preserve">Celebi09 </w:t>
      </w:r>
      <w:proofErr w:type="spellStart"/>
      <w:r w:rsidRPr="00D10E92">
        <w:rPr>
          <w:rFonts w:cs="Arial"/>
          <w:color w:val="000000"/>
          <w:szCs w:val="22"/>
        </w:rPr>
        <w:t>Celebi</w:t>
      </w:r>
      <w:proofErr w:type="spellEnd"/>
      <w:r w:rsidRPr="00D10E92">
        <w:rPr>
          <w:rFonts w:cs="Arial"/>
          <w:color w:val="000000"/>
          <w:szCs w:val="22"/>
        </w:rPr>
        <w:t xml:space="preserve"> ME, </w:t>
      </w:r>
      <w:proofErr w:type="spellStart"/>
      <w:r w:rsidRPr="00D10E92">
        <w:rPr>
          <w:rFonts w:cs="Arial"/>
          <w:color w:val="000000"/>
          <w:szCs w:val="22"/>
        </w:rPr>
        <w:t>Iyatomi</w:t>
      </w:r>
      <w:proofErr w:type="spellEnd"/>
      <w:r w:rsidRPr="00D10E92">
        <w:rPr>
          <w:rFonts w:cs="Arial"/>
          <w:color w:val="000000"/>
          <w:szCs w:val="22"/>
        </w:rPr>
        <w:t xml:space="preserve"> H, Schaefer G, </w:t>
      </w:r>
      <w:r w:rsidRPr="00EB5143">
        <w:rPr>
          <w:rFonts w:cs="Arial"/>
          <w:b/>
          <w:bCs/>
          <w:color w:val="000000"/>
          <w:szCs w:val="22"/>
        </w:rPr>
        <w:t>Stoecker WV</w:t>
      </w:r>
      <w:r w:rsidRPr="00D10E92">
        <w:rPr>
          <w:rFonts w:cs="Arial"/>
          <w:color w:val="000000"/>
          <w:szCs w:val="22"/>
        </w:rPr>
        <w:t xml:space="preserve">. Lesion border detection in </w:t>
      </w:r>
      <w:proofErr w:type="spellStart"/>
      <w:r w:rsidRPr="00D10E92">
        <w:rPr>
          <w:rFonts w:cs="Arial"/>
          <w:color w:val="000000"/>
          <w:szCs w:val="22"/>
        </w:rPr>
        <w:t>dermoscopy</w:t>
      </w:r>
      <w:proofErr w:type="spellEnd"/>
      <w:r w:rsidRPr="00D10E92">
        <w:rPr>
          <w:rFonts w:cs="Arial"/>
          <w:color w:val="000000"/>
          <w:szCs w:val="22"/>
        </w:rPr>
        <w:t xml:space="preserve"> images. (2009). Computerized Medical Imaging and Graphics. 33(2), 148-53. PMCID: PMC2671195.</w:t>
      </w:r>
    </w:p>
    <w:p w14:paraId="48625953" w14:textId="77777777" w:rsidR="00E57DD9" w:rsidRPr="00D10E92" w:rsidRDefault="00E57DD9" w:rsidP="00E57DD9">
      <w:pPr>
        <w:pStyle w:val="ListParagraph"/>
        <w:numPr>
          <w:ilvl w:val="0"/>
          <w:numId w:val="30"/>
        </w:numPr>
        <w:adjustRightInd w:val="0"/>
        <w:rPr>
          <w:rFonts w:cs="Arial"/>
          <w:color w:val="000000"/>
          <w:szCs w:val="22"/>
        </w:rPr>
      </w:pPr>
      <w:r w:rsidRPr="00A602E2">
        <w:rPr>
          <w:rFonts w:cs="Arial"/>
          <w:color w:val="000000"/>
          <w:szCs w:val="22"/>
          <w:u w:val="single"/>
        </w:rPr>
        <w:t>Lingala M</w:t>
      </w:r>
      <w:r w:rsidRPr="00D10E92">
        <w:rPr>
          <w:rFonts w:cs="Arial"/>
          <w:color w:val="000000"/>
          <w:szCs w:val="22"/>
        </w:rPr>
        <w:t xml:space="preserve">, Stanley RJ, </w:t>
      </w:r>
      <w:r w:rsidRPr="00A602E2">
        <w:rPr>
          <w:rFonts w:cs="Arial"/>
          <w:color w:val="000000"/>
          <w:szCs w:val="22"/>
          <w:u w:val="single"/>
        </w:rPr>
        <w:t>Rader RK</w:t>
      </w:r>
      <w:r w:rsidRPr="00D10E92">
        <w:rPr>
          <w:rFonts w:cs="Arial"/>
          <w:color w:val="000000"/>
          <w:szCs w:val="22"/>
        </w:rPr>
        <w:t xml:space="preserve">, Hagerty J, </w:t>
      </w:r>
      <w:proofErr w:type="spellStart"/>
      <w:r w:rsidRPr="00D10E92">
        <w:rPr>
          <w:rFonts w:cs="Arial"/>
          <w:color w:val="000000"/>
          <w:szCs w:val="22"/>
        </w:rPr>
        <w:t>Rabinovitz</w:t>
      </w:r>
      <w:proofErr w:type="spellEnd"/>
      <w:r w:rsidRPr="00D10E92">
        <w:rPr>
          <w:rFonts w:cs="Arial"/>
          <w:color w:val="000000"/>
          <w:szCs w:val="22"/>
        </w:rPr>
        <w:t xml:space="preserve"> HS, </w:t>
      </w:r>
      <w:proofErr w:type="spellStart"/>
      <w:r w:rsidRPr="00D10E92">
        <w:rPr>
          <w:rFonts w:cs="Arial"/>
          <w:color w:val="000000"/>
          <w:szCs w:val="22"/>
        </w:rPr>
        <w:t>Oliviero</w:t>
      </w:r>
      <w:proofErr w:type="spellEnd"/>
      <w:r w:rsidRPr="00D10E92">
        <w:rPr>
          <w:rFonts w:cs="Arial"/>
          <w:color w:val="000000"/>
          <w:szCs w:val="22"/>
        </w:rPr>
        <w:t xml:space="preserve"> M, </w:t>
      </w:r>
      <w:r w:rsidRPr="00A602E2">
        <w:rPr>
          <w:rFonts w:cs="Arial"/>
          <w:color w:val="000000"/>
          <w:szCs w:val="22"/>
          <w:u w:val="single"/>
        </w:rPr>
        <w:t>Choudhry I</w:t>
      </w:r>
      <w:r w:rsidRPr="00D10E92">
        <w:rPr>
          <w:rFonts w:cs="Arial"/>
          <w:color w:val="000000"/>
          <w:szCs w:val="22"/>
        </w:rPr>
        <w:t xml:space="preserve">, </w:t>
      </w:r>
      <w:r w:rsidRPr="00EB5143">
        <w:rPr>
          <w:rFonts w:cs="Arial"/>
          <w:b/>
          <w:bCs/>
          <w:color w:val="000000"/>
          <w:szCs w:val="22"/>
        </w:rPr>
        <w:t>Stoecker WV</w:t>
      </w:r>
      <w:r w:rsidRPr="00D10E92">
        <w:rPr>
          <w:rFonts w:cs="Arial"/>
          <w:color w:val="000000"/>
          <w:szCs w:val="22"/>
        </w:rPr>
        <w:t xml:space="preserve">. Fuzzy logic color detection: </w:t>
      </w:r>
      <w:proofErr w:type="gramStart"/>
      <w:r w:rsidRPr="00D10E92">
        <w:rPr>
          <w:rFonts w:cs="Arial"/>
          <w:color w:val="000000"/>
          <w:szCs w:val="22"/>
        </w:rPr>
        <w:t>Blue</w:t>
      </w:r>
      <w:proofErr w:type="gramEnd"/>
      <w:r w:rsidRPr="00D10E92">
        <w:rPr>
          <w:rFonts w:cs="Arial"/>
          <w:color w:val="000000"/>
          <w:szCs w:val="22"/>
        </w:rPr>
        <w:t xml:space="preserve"> areas in melanoma </w:t>
      </w:r>
      <w:proofErr w:type="spellStart"/>
      <w:r w:rsidRPr="00D10E92">
        <w:rPr>
          <w:rFonts w:cs="Arial"/>
          <w:color w:val="000000"/>
          <w:szCs w:val="22"/>
        </w:rPr>
        <w:t>dermoscopy</w:t>
      </w:r>
      <w:proofErr w:type="spellEnd"/>
      <w:r w:rsidRPr="00D10E92">
        <w:rPr>
          <w:rFonts w:cs="Arial"/>
          <w:color w:val="000000"/>
          <w:szCs w:val="22"/>
        </w:rPr>
        <w:t xml:space="preserve"> images. (2014). Computerized Medical Imaging and Graphics, 38(5), 403-10. PMCID: PMC428746 </w:t>
      </w:r>
    </w:p>
    <w:p w14:paraId="0009A72A" w14:textId="77777777" w:rsidR="00E57DD9" w:rsidRDefault="00E57DD9" w:rsidP="00E57DD9">
      <w:pPr>
        <w:pStyle w:val="ListParagraph"/>
        <w:numPr>
          <w:ilvl w:val="0"/>
          <w:numId w:val="30"/>
        </w:numPr>
        <w:autoSpaceDE/>
        <w:autoSpaceDN/>
        <w:rPr>
          <w:rFonts w:cs="Arial"/>
          <w:szCs w:val="22"/>
        </w:rPr>
      </w:pPr>
      <w:r w:rsidRPr="00A602E2">
        <w:rPr>
          <w:rFonts w:cs="Arial"/>
          <w:szCs w:val="22"/>
          <w:u w:val="single"/>
        </w:rPr>
        <w:t>Stricklin SM</w:t>
      </w:r>
      <w:r w:rsidRPr="00D10E92">
        <w:rPr>
          <w:rFonts w:cs="Arial"/>
          <w:szCs w:val="22"/>
        </w:rPr>
        <w:t xml:space="preserve">, </w:t>
      </w:r>
      <w:proofErr w:type="spellStart"/>
      <w:r w:rsidRPr="00EB5143">
        <w:rPr>
          <w:rFonts w:cs="Arial"/>
          <w:b/>
          <w:bCs/>
          <w:szCs w:val="22"/>
        </w:rPr>
        <w:t>Stoecker</w:t>
      </w:r>
      <w:proofErr w:type="spellEnd"/>
      <w:r w:rsidRPr="00EB5143">
        <w:rPr>
          <w:rFonts w:cs="Arial"/>
          <w:b/>
          <w:bCs/>
          <w:szCs w:val="22"/>
        </w:rPr>
        <w:t xml:space="preserve"> WV</w:t>
      </w:r>
      <w:r w:rsidRPr="00D10E92">
        <w:rPr>
          <w:rFonts w:cs="Arial"/>
          <w:szCs w:val="22"/>
        </w:rPr>
        <w:t xml:space="preserve">, </w:t>
      </w:r>
      <w:proofErr w:type="spellStart"/>
      <w:r w:rsidRPr="00D10E92">
        <w:rPr>
          <w:rFonts w:cs="Arial"/>
          <w:szCs w:val="22"/>
        </w:rPr>
        <w:t>Malters</w:t>
      </w:r>
      <w:proofErr w:type="spellEnd"/>
      <w:r w:rsidRPr="00D10E92">
        <w:rPr>
          <w:rFonts w:cs="Arial"/>
          <w:szCs w:val="22"/>
        </w:rPr>
        <w:t xml:space="preserve"> JM, </w:t>
      </w:r>
      <w:proofErr w:type="spellStart"/>
      <w:r w:rsidRPr="00D10E92">
        <w:rPr>
          <w:rFonts w:cs="Arial"/>
          <w:szCs w:val="22"/>
        </w:rPr>
        <w:t>Drugge</w:t>
      </w:r>
      <w:proofErr w:type="spellEnd"/>
      <w:r w:rsidRPr="00D10E92">
        <w:rPr>
          <w:rFonts w:cs="Arial"/>
          <w:szCs w:val="22"/>
        </w:rPr>
        <w:t xml:space="preserve"> R, </w:t>
      </w:r>
      <w:proofErr w:type="spellStart"/>
      <w:r w:rsidRPr="00D10E92">
        <w:rPr>
          <w:rFonts w:cs="Arial"/>
          <w:szCs w:val="22"/>
        </w:rPr>
        <w:t>Oliviero</w:t>
      </w:r>
      <w:proofErr w:type="spellEnd"/>
      <w:r w:rsidRPr="00D10E92">
        <w:rPr>
          <w:rFonts w:cs="Arial"/>
          <w:szCs w:val="22"/>
        </w:rPr>
        <w:t xml:space="preserve"> M, </w:t>
      </w:r>
      <w:proofErr w:type="spellStart"/>
      <w:r w:rsidRPr="00D10E92">
        <w:rPr>
          <w:rFonts w:cs="Arial"/>
          <w:szCs w:val="22"/>
        </w:rPr>
        <w:t>Rabinovitz</w:t>
      </w:r>
      <w:proofErr w:type="spellEnd"/>
      <w:r w:rsidRPr="00D10E92">
        <w:rPr>
          <w:rFonts w:cs="Arial"/>
          <w:szCs w:val="22"/>
        </w:rPr>
        <w:t xml:space="preserve"> HS, Perry LA. Melanoma in situ in a private practice setting 2005 through 2009: location, lesion size, lack of concern. J Am </w:t>
      </w:r>
      <w:proofErr w:type="spellStart"/>
      <w:r w:rsidRPr="00D10E92">
        <w:rPr>
          <w:rFonts w:cs="Arial"/>
          <w:szCs w:val="22"/>
        </w:rPr>
        <w:t>Acad</w:t>
      </w:r>
      <w:proofErr w:type="spellEnd"/>
      <w:r w:rsidRPr="00D10E92">
        <w:rPr>
          <w:rFonts w:cs="Arial"/>
          <w:szCs w:val="22"/>
        </w:rPr>
        <w:t xml:space="preserve"> Dermatol. 2012 Sep;67(3</w:t>
      </w:r>
      <w:proofErr w:type="gramStart"/>
      <w:r w:rsidRPr="00D10E92">
        <w:rPr>
          <w:rFonts w:cs="Arial"/>
          <w:szCs w:val="22"/>
        </w:rPr>
        <w:t>):e</w:t>
      </w:r>
      <w:proofErr w:type="gramEnd"/>
      <w:r w:rsidRPr="00D10E92">
        <w:rPr>
          <w:rFonts w:cs="Arial"/>
          <w:szCs w:val="22"/>
        </w:rPr>
        <w:t>105-9. PMCID: PMC341933PMC3419337</w:t>
      </w:r>
    </w:p>
    <w:p w14:paraId="0D5E99DA" w14:textId="77777777" w:rsidR="00E57DD9" w:rsidRDefault="00E57DD9" w:rsidP="00E57DD9">
      <w:pPr>
        <w:pStyle w:val="ListParagraph"/>
        <w:adjustRightInd w:val="0"/>
        <w:rPr>
          <w:rFonts w:cs="Arial"/>
          <w:color w:val="000000"/>
          <w:szCs w:val="22"/>
        </w:rPr>
      </w:pPr>
    </w:p>
    <w:p w14:paraId="0140FE64" w14:textId="77777777" w:rsidR="00E57DD9" w:rsidRDefault="00E57DD9" w:rsidP="00E57DD9">
      <w:pPr>
        <w:adjustRightInd w:val="0"/>
        <w:rPr>
          <w:rFonts w:cs="Arial"/>
          <w:color w:val="000000"/>
          <w:szCs w:val="22"/>
        </w:rPr>
      </w:pPr>
      <w:r>
        <w:rPr>
          <w:rFonts w:cs="Arial"/>
          <w:b/>
          <w:bCs/>
          <w:color w:val="000000"/>
          <w:szCs w:val="22"/>
        </w:rPr>
        <w:t xml:space="preserve">2. Wound healing methods and other devices for better health. </w:t>
      </w:r>
      <w:r>
        <w:rPr>
          <w:rFonts w:cs="Arial"/>
          <w:color w:val="000000"/>
          <w:szCs w:val="22"/>
        </w:rPr>
        <w:t xml:space="preserve">Nonhealing wounds consume 1-2% of medical resources. We have developed a zinc oxide and gauze method for healing wounds that heals chronic wounds faster than previously described methods. A final patent was filed September, 2017. </w:t>
      </w:r>
    </w:p>
    <w:p w14:paraId="356BFA52" w14:textId="77777777" w:rsidR="00E57DD9" w:rsidRDefault="00E57DD9" w:rsidP="00E57DD9">
      <w:pPr>
        <w:adjustRightInd w:val="0"/>
        <w:ind w:firstLine="360"/>
        <w:rPr>
          <w:rFonts w:cs="Arial"/>
          <w:color w:val="000000"/>
          <w:szCs w:val="22"/>
        </w:rPr>
      </w:pPr>
      <w:r>
        <w:rPr>
          <w:rFonts w:cs="Arial"/>
          <w:color w:val="000000"/>
          <w:szCs w:val="22"/>
        </w:rPr>
        <w:t xml:space="preserve">We own the </w:t>
      </w:r>
      <w:proofErr w:type="spellStart"/>
      <w:r>
        <w:rPr>
          <w:rFonts w:cs="Arial"/>
          <w:color w:val="000000"/>
          <w:szCs w:val="22"/>
        </w:rPr>
        <w:t>CuretteBlade</w:t>
      </w:r>
      <w:proofErr w:type="spellEnd"/>
      <w:r>
        <w:rPr>
          <w:rFonts w:cs="Arial"/>
          <w:color w:val="000000"/>
          <w:szCs w:val="22"/>
        </w:rPr>
        <w:t xml:space="preserve"> license and brought manufacturing to the US from overseas. </w:t>
      </w:r>
      <w:proofErr w:type="spellStart"/>
      <w:r>
        <w:rPr>
          <w:rFonts w:cs="Arial"/>
          <w:color w:val="000000"/>
          <w:szCs w:val="22"/>
        </w:rPr>
        <w:t>CuretteBlade</w:t>
      </w:r>
      <w:proofErr w:type="spellEnd"/>
      <w:r>
        <w:rPr>
          <w:rFonts w:cs="Arial"/>
          <w:color w:val="000000"/>
          <w:szCs w:val="22"/>
        </w:rPr>
        <w:t xml:space="preserve"> is a disposable-head improvement on the dermal curette with a sharper head and lower cost than competitive products. Automation for manufacturing this device involved machining a progressive die to produce a re-designed </w:t>
      </w:r>
      <w:proofErr w:type="spellStart"/>
      <w:r>
        <w:rPr>
          <w:rFonts w:cs="Arial"/>
          <w:color w:val="000000"/>
          <w:szCs w:val="22"/>
        </w:rPr>
        <w:t>CuretteBlade</w:t>
      </w:r>
      <w:proofErr w:type="spellEnd"/>
      <w:r>
        <w:rPr>
          <w:rFonts w:cs="Arial"/>
          <w:color w:val="000000"/>
          <w:szCs w:val="22"/>
        </w:rPr>
        <w:t xml:space="preserve">, replacing the fragile spot welds by a new clasp system fabricated by the progressive die and introducing automation via a novel multi-blade sharpener. </w:t>
      </w:r>
    </w:p>
    <w:p w14:paraId="0A6EE1B8" w14:textId="77777777" w:rsidR="00E57DD9" w:rsidRDefault="00E57DD9" w:rsidP="00E57DD9">
      <w:pPr>
        <w:adjustRightInd w:val="0"/>
        <w:ind w:firstLine="360"/>
        <w:rPr>
          <w:rFonts w:cs="Arial"/>
          <w:color w:val="000000"/>
          <w:szCs w:val="22"/>
        </w:rPr>
      </w:pPr>
      <w:r>
        <w:rPr>
          <w:rFonts w:cs="Arial"/>
          <w:color w:val="000000"/>
          <w:szCs w:val="22"/>
        </w:rPr>
        <w:t>Our brown recluse spider trap is ready for contract manufacturing. To test our novel spider trap roof, we laser-cut the cardboard spider trap roof prototypes. We developed the procedures for comparing trap designs and showed superiority of our trap to other covered traps on the market for catching brown recluse spiders. We are presenting our design to glue trap manufacturers, with the goal of finding a manufacturer with existing distribution channels. The new trap should open a niche market for a specialized brown recluse spider trap.</w:t>
      </w:r>
    </w:p>
    <w:p w14:paraId="5AD6190C" w14:textId="77777777" w:rsidR="00E57DD9" w:rsidRPr="00477115" w:rsidRDefault="00E57DD9" w:rsidP="00E57DD9">
      <w:pPr>
        <w:pStyle w:val="ListParagraph"/>
        <w:numPr>
          <w:ilvl w:val="0"/>
          <w:numId w:val="32"/>
        </w:numPr>
        <w:adjustRightInd w:val="0"/>
        <w:rPr>
          <w:rFonts w:cs="Arial"/>
          <w:color w:val="000000"/>
          <w:szCs w:val="22"/>
        </w:rPr>
      </w:pPr>
      <w:r w:rsidRPr="00477115">
        <w:rPr>
          <w:rFonts w:cs="Arial"/>
          <w:color w:val="000000"/>
          <w:szCs w:val="22"/>
        </w:rPr>
        <w:t xml:space="preserve">Parks J, </w:t>
      </w:r>
      <w:r w:rsidRPr="00232815">
        <w:rPr>
          <w:rFonts w:cs="Arial"/>
          <w:b/>
          <w:bCs/>
          <w:color w:val="000000"/>
          <w:szCs w:val="22"/>
        </w:rPr>
        <w:t>Stoecker WV</w:t>
      </w:r>
      <w:r w:rsidRPr="00477115">
        <w:rPr>
          <w:rFonts w:cs="Arial"/>
          <w:color w:val="000000"/>
          <w:szCs w:val="22"/>
        </w:rPr>
        <w:t xml:space="preserve">, Paige RL. Trap design for the brown recluse spider, </w:t>
      </w:r>
      <w:proofErr w:type="spellStart"/>
      <w:r w:rsidRPr="00477115">
        <w:rPr>
          <w:rFonts w:cs="Arial"/>
          <w:i/>
          <w:iCs/>
          <w:color w:val="000000"/>
          <w:szCs w:val="22"/>
        </w:rPr>
        <w:t>Loxosceles</w:t>
      </w:r>
      <w:proofErr w:type="spellEnd"/>
      <w:r w:rsidRPr="00477115">
        <w:rPr>
          <w:rFonts w:cs="Arial"/>
          <w:i/>
          <w:iCs/>
          <w:color w:val="000000"/>
          <w:szCs w:val="22"/>
        </w:rPr>
        <w:t xml:space="preserve"> </w:t>
      </w:r>
      <w:proofErr w:type="spellStart"/>
      <w:r w:rsidRPr="00477115">
        <w:rPr>
          <w:rFonts w:cs="Arial"/>
          <w:i/>
          <w:iCs/>
          <w:color w:val="000000"/>
          <w:szCs w:val="22"/>
        </w:rPr>
        <w:t>reclusa</w:t>
      </w:r>
      <w:proofErr w:type="spellEnd"/>
      <w:r w:rsidRPr="00477115">
        <w:rPr>
          <w:rFonts w:cs="Arial"/>
          <w:color w:val="000000"/>
          <w:szCs w:val="22"/>
        </w:rPr>
        <w:t>. (2013).</w:t>
      </w:r>
    </w:p>
    <w:p w14:paraId="628BCCF4" w14:textId="77777777" w:rsidR="00E57DD9" w:rsidRDefault="00E57DD9" w:rsidP="00E57DD9">
      <w:pPr>
        <w:adjustRightInd w:val="0"/>
        <w:rPr>
          <w:rFonts w:cs="Arial"/>
          <w:color w:val="0000FF"/>
          <w:szCs w:val="22"/>
        </w:rPr>
      </w:pPr>
      <w:r>
        <w:rPr>
          <w:rFonts w:cs="Arial"/>
          <w:color w:val="000000"/>
          <w:szCs w:val="22"/>
        </w:rPr>
        <w:t xml:space="preserve">            Journal of Insect Science, 13, 57. </w:t>
      </w:r>
      <w:proofErr w:type="spellStart"/>
      <w:r>
        <w:rPr>
          <w:rFonts w:cs="Arial"/>
          <w:color w:val="000000"/>
          <w:szCs w:val="22"/>
        </w:rPr>
        <w:t>doi</w:t>
      </w:r>
      <w:proofErr w:type="spellEnd"/>
      <w:r w:rsidRPr="006E3C61">
        <w:rPr>
          <w:rFonts w:cs="Arial"/>
          <w:color w:val="000000"/>
          <w:szCs w:val="22"/>
        </w:rPr>
        <w:t xml:space="preserve">: 10.1673/031.013.5701   </w:t>
      </w:r>
      <w:r>
        <w:rPr>
          <w:rFonts w:cs="Arial"/>
          <w:color w:val="000000"/>
          <w:szCs w:val="22"/>
        </w:rPr>
        <w:t>PMCID: PMC3740927</w:t>
      </w:r>
    </w:p>
    <w:p w14:paraId="2842A68D" w14:textId="77777777" w:rsidR="00E57DD9" w:rsidRDefault="00E57DD9" w:rsidP="00E57DD9">
      <w:pPr>
        <w:pStyle w:val="ListParagraph"/>
        <w:numPr>
          <w:ilvl w:val="0"/>
          <w:numId w:val="32"/>
        </w:numPr>
        <w:adjustRightInd w:val="0"/>
      </w:pPr>
      <w:r w:rsidRPr="00A602E2">
        <w:rPr>
          <w:rFonts w:cs="Arial"/>
          <w:color w:val="000000"/>
          <w:szCs w:val="22"/>
          <w:u w:val="single"/>
        </w:rPr>
        <w:t>Gao AL</w:t>
      </w:r>
      <w:r w:rsidRPr="00477115">
        <w:rPr>
          <w:rFonts w:cs="Arial"/>
          <w:color w:val="000000"/>
          <w:szCs w:val="22"/>
        </w:rPr>
        <w:t xml:space="preserve">, </w:t>
      </w:r>
      <w:r w:rsidRPr="00A602E2">
        <w:rPr>
          <w:rFonts w:cs="Arial"/>
          <w:color w:val="000000"/>
          <w:szCs w:val="22"/>
          <w:u w:val="single"/>
        </w:rPr>
        <w:t>Cole JG</w:t>
      </w:r>
      <w:r w:rsidRPr="00477115">
        <w:rPr>
          <w:rFonts w:cs="Arial"/>
          <w:color w:val="000000"/>
          <w:szCs w:val="22"/>
        </w:rPr>
        <w:t xml:space="preserve">, </w:t>
      </w:r>
      <w:r w:rsidRPr="00A602E2">
        <w:rPr>
          <w:rFonts w:cs="Arial"/>
          <w:color w:val="000000"/>
          <w:szCs w:val="22"/>
          <w:u w:val="single"/>
        </w:rPr>
        <w:t>Woolsey ZT</w:t>
      </w:r>
      <w:r w:rsidRPr="00477115">
        <w:rPr>
          <w:rFonts w:cs="Arial"/>
          <w:color w:val="000000"/>
          <w:szCs w:val="22"/>
        </w:rPr>
        <w:t xml:space="preserve">, </w:t>
      </w:r>
      <w:r w:rsidRPr="00232815">
        <w:rPr>
          <w:rFonts w:cs="Arial"/>
          <w:b/>
          <w:bCs/>
          <w:color w:val="000000"/>
          <w:szCs w:val="22"/>
        </w:rPr>
        <w:t>Stoecker WV</w:t>
      </w:r>
      <w:r w:rsidRPr="00477115">
        <w:rPr>
          <w:rFonts w:cs="Arial"/>
          <w:color w:val="000000"/>
          <w:szCs w:val="22"/>
        </w:rPr>
        <w:t>. Fast wound healing with zinc oxide dressing using structured w</w:t>
      </w:r>
      <w:r>
        <w:rPr>
          <w:rFonts w:cs="Arial"/>
          <w:color w:val="000000"/>
          <w:szCs w:val="22"/>
        </w:rPr>
        <w:t xml:space="preserve">ound model. Dermatol </w:t>
      </w:r>
      <w:proofErr w:type="spellStart"/>
      <w:r>
        <w:rPr>
          <w:rFonts w:cs="Arial"/>
          <w:color w:val="000000"/>
          <w:szCs w:val="22"/>
        </w:rPr>
        <w:t>Onlin</w:t>
      </w:r>
      <w:proofErr w:type="spellEnd"/>
      <w:r>
        <w:rPr>
          <w:rFonts w:cs="Arial"/>
          <w:color w:val="000000"/>
          <w:szCs w:val="22"/>
        </w:rPr>
        <w:t xml:space="preserve"> J.  </w:t>
      </w:r>
      <w:r>
        <w:t xml:space="preserve">2017 Jan 15;23(1). </w:t>
      </w:r>
      <w:proofErr w:type="spellStart"/>
      <w:r>
        <w:t>pii</w:t>
      </w:r>
      <w:proofErr w:type="spellEnd"/>
      <w:r>
        <w:t>: 13030/qt3hq040t9. PMID:</w:t>
      </w:r>
    </w:p>
    <w:p w14:paraId="1FFC3702" w14:textId="77777777" w:rsidR="00E57DD9" w:rsidRPr="00D41011" w:rsidRDefault="00E57DD9" w:rsidP="00E57DD9">
      <w:pPr>
        <w:adjustRightInd w:val="0"/>
        <w:rPr>
          <w:rFonts w:cs="Arial"/>
          <w:color w:val="000000"/>
          <w:szCs w:val="22"/>
        </w:rPr>
      </w:pPr>
      <w:r>
        <w:t xml:space="preserve">            28329467</w:t>
      </w:r>
      <w:r w:rsidRPr="00D41011">
        <w:rPr>
          <w:rFonts w:cs="Arial"/>
          <w:color w:val="000000"/>
          <w:szCs w:val="22"/>
        </w:rPr>
        <w:t>.</w:t>
      </w:r>
    </w:p>
    <w:p w14:paraId="29D6FBA7" w14:textId="77777777" w:rsidR="00E57DD9" w:rsidRDefault="00E57DD9" w:rsidP="00E57DD9">
      <w:pPr>
        <w:pStyle w:val="ListParagraph"/>
        <w:numPr>
          <w:ilvl w:val="0"/>
          <w:numId w:val="32"/>
        </w:numPr>
        <w:adjustRightInd w:val="0"/>
        <w:rPr>
          <w:rFonts w:cs="Arial"/>
          <w:color w:val="000000"/>
          <w:szCs w:val="22"/>
        </w:rPr>
      </w:pPr>
      <w:r w:rsidRPr="00232815">
        <w:rPr>
          <w:rFonts w:cs="Arial"/>
          <w:b/>
          <w:bCs/>
          <w:color w:val="000000"/>
          <w:szCs w:val="22"/>
        </w:rPr>
        <w:t>Stoecker WV</w:t>
      </w:r>
      <w:r w:rsidRPr="00477115">
        <w:rPr>
          <w:rFonts w:cs="Arial"/>
          <w:color w:val="000000"/>
          <w:szCs w:val="22"/>
        </w:rPr>
        <w:t>. Wound Dressing (2016). US Provisional Patent Application US62/383,172, Filing Date Sep 2, 2016.</w:t>
      </w:r>
    </w:p>
    <w:p w14:paraId="37810ACA" w14:textId="77777777" w:rsidR="00E57DD9" w:rsidRDefault="00E57DD9" w:rsidP="00E57DD9">
      <w:pPr>
        <w:pStyle w:val="ListParagraph"/>
        <w:numPr>
          <w:ilvl w:val="0"/>
          <w:numId w:val="32"/>
        </w:numPr>
        <w:adjustRightInd w:val="0"/>
        <w:rPr>
          <w:rFonts w:cs="Arial"/>
          <w:color w:val="000000"/>
          <w:szCs w:val="22"/>
        </w:rPr>
      </w:pPr>
      <w:r w:rsidRPr="00A602E2">
        <w:rPr>
          <w:rFonts w:cs="Arial"/>
          <w:color w:val="000000"/>
          <w:szCs w:val="22"/>
          <w:u w:val="single"/>
        </w:rPr>
        <w:lastRenderedPageBreak/>
        <w:t>Gao AL</w:t>
      </w:r>
      <w:r w:rsidRPr="003535B6">
        <w:rPr>
          <w:rFonts w:cs="Arial"/>
          <w:color w:val="000000"/>
          <w:szCs w:val="22"/>
        </w:rPr>
        <w:t xml:space="preserve">, </w:t>
      </w:r>
      <w:r w:rsidRPr="00A602E2">
        <w:rPr>
          <w:rFonts w:cs="Arial"/>
          <w:color w:val="000000"/>
          <w:szCs w:val="22"/>
          <w:u w:val="single"/>
        </w:rPr>
        <w:t>Cole JG</w:t>
      </w:r>
      <w:r w:rsidRPr="003535B6">
        <w:rPr>
          <w:rFonts w:cs="Arial"/>
          <w:color w:val="000000"/>
          <w:szCs w:val="22"/>
        </w:rPr>
        <w:t xml:space="preserve">, </w:t>
      </w:r>
      <w:r w:rsidRPr="00A602E2">
        <w:rPr>
          <w:rFonts w:cs="Arial"/>
          <w:color w:val="000000"/>
          <w:szCs w:val="22"/>
          <w:u w:val="single"/>
        </w:rPr>
        <w:t>Woolsey ZT</w:t>
      </w:r>
      <w:r w:rsidRPr="003535B6">
        <w:rPr>
          <w:rFonts w:cs="Arial"/>
          <w:color w:val="000000"/>
          <w:szCs w:val="22"/>
        </w:rPr>
        <w:t xml:space="preserve">, </w:t>
      </w:r>
      <w:r w:rsidRPr="00232815">
        <w:rPr>
          <w:rFonts w:cs="Arial"/>
          <w:b/>
          <w:bCs/>
          <w:color w:val="000000"/>
          <w:szCs w:val="22"/>
        </w:rPr>
        <w:t>Stoecker WV</w:t>
      </w:r>
      <w:r w:rsidRPr="003535B6">
        <w:rPr>
          <w:rFonts w:cs="Arial"/>
          <w:color w:val="000000"/>
          <w:szCs w:val="22"/>
        </w:rPr>
        <w:t>. Structured zinc oxide dressing for secondary intention wounds.</w:t>
      </w:r>
      <w:r>
        <w:rPr>
          <w:rFonts w:cs="Arial"/>
          <w:color w:val="000000"/>
          <w:szCs w:val="22"/>
        </w:rPr>
        <w:t xml:space="preserve"> </w:t>
      </w:r>
      <w:r w:rsidRPr="00FD16C5">
        <w:rPr>
          <w:rFonts w:cs="Arial"/>
          <w:color w:val="000000"/>
          <w:szCs w:val="22"/>
        </w:rPr>
        <w:t>J Wound Care. 2017 Oct 1;26(Sup10</w:t>
      </w:r>
      <w:proofErr w:type="gramStart"/>
      <w:r w:rsidRPr="00FD16C5">
        <w:rPr>
          <w:rFonts w:cs="Arial"/>
          <w:color w:val="000000"/>
          <w:szCs w:val="22"/>
        </w:rPr>
        <w:t>):S</w:t>
      </w:r>
      <w:proofErr w:type="gramEnd"/>
      <w:r w:rsidRPr="00FD16C5">
        <w:rPr>
          <w:rFonts w:cs="Arial"/>
          <w:color w:val="000000"/>
          <w:szCs w:val="22"/>
        </w:rPr>
        <w:t xml:space="preserve">30-S36. </w:t>
      </w:r>
      <w:proofErr w:type="spellStart"/>
      <w:r w:rsidRPr="00FD16C5">
        <w:rPr>
          <w:rFonts w:cs="Arial"/>
          <w:color w:val="000000"/>
          <w:szCs w:val="22"/>
        </w:rPr>
        <w:t>doi</w:t>
      </w:r>
      <w:proofErr w:type="spellEnd"/>
      <w:r w:rsidRPr="00FD16C5">
        <w:rPr>
          <w:rFonts w:cs="Arial"/>
          <w:color w:val="000000"/>
          <w:szCs w:val="22"/>
        </w:rPr>
        <w:t>: 10.12968/jowc.2017.</w:t>
      </w:r>
      <w:proofErr w:type="gramStart"/>
      <w:r w:rsidRPr="00FD16C5">
        <w:rPr>
          <w:rFonts w:cs="Arial"/>
          <w:color w:val="000000"/>
          <w:szCs w:val="22"/>
        </w:rPr>
        <w:t>26.Sup10.S</w:t>
      </w:r>
      <w:proofErr w:type="gramEnd"/>
      <w:r w:rsidRPr="00FD16C5">
        <w:rPr>
          <w:rFonts w:cs="Arial"/>
          <w:color w:val="000000"/>
          <w:szCs w:val="22"/>
        </w:rPr>
        <w:t>30.</w:t>
      </w:r>
      <w:r>
        <w:rPr>
          <w:rFonts w:cs="Arial"/>
          <w:color w:val="000000"/>
          <w:szCs w:val="22"/>
        </w:rPr>
        <w:t xml:space="preserve"> PMID: 28976831</w:t>
      </w:r>
    </w:p>
    <w:p w14:paraId="6C87A80B" w14:textId="77777777" w:rsidR="00E57DD9" w:rsidRDefault="00E57DD9" w:rsidP="00E57DD9">
      <w:pPr>
        <w:pStyle w:val="ListParagraph"/>
        <w:adjustRightInd w:val="0"/>
        <w:rPr>
          <w:rFonts w:cs="Arial"/>
          <w:color w:val="000000"/>
          <w:szCs w:val="22"/>
        </w:rPr>
      </w:pPr>
    </w:p>
    <w:p w14:paraId="2B46A4D5" w14:textId="77777777" w:rsidR="00E57DD9" w:rsidRDefault="00E57DD9" w:rsidP="00E57DD9">
      <w:pPr>
        <w:adjustRightInd w:val="0"/>
        <w:rPr>
          <w:rFonts w:cs="Arial"/>
          <w:color w:val="000000"/>
          <w:szCs w:val="22"/>
        </w:rPr>
      </w:pPr>
      <w:r>
        <w:rPr>
          <w:rFonts w:cs="Arial"/>
          <w:b/>
          <w:bCs/>
          <w:color w:val="000000"/>
          <w:szCs w:val="22"/>
        </w:rPr>
        <w:t xml:space="preserve">3. Application of medical informatics methods: pharmaceutical safety and pathology informatics. </w:t>
      </w:r>
      <w:r>
        <w:rPr>
          <w:rFonts w:cs="Arial"/>
          <w:color w:val="000000"/>
          <w:szCs w:val="22"/>
        </w:rPr>
        <w:t>I have continued my interest medical informatics as applied to pharmaceutical safety and image processing in pathology, inspired by Dr. Lindberg at the National Library of Medicine and previously in the U MO Pathology Department, and Dr. Larry E. Millikan of the U MO Dermatology Department. With their teaching and my background, I had the opportunity to lead the early development of informational databases in dermatology, available then in floppy disk format and subsequently CD-ROM format, 1985-2005. Our small company, Stoecker &amp; Associates (</w:t>
      </w:r>
      <w:hyperlink r:id="rId11" w:history="1">
        <w:r w:rsidRPr="00102724">
          <w:rPr>
            <w:rStyle w:val="Hyperlink"/>
            <w:rFonts w:cs="Arial"/>
            <w:szCs w:val="22"/>
          </w:rPr>
          <w:t>www.derminfo.org</w:t>
        </w:r>
      </w:hyperlink>
      <w:r>
        <w:rPr>
          <w:rFonts w:cs="Arial"/>
          <w:color w:val="000000"/>
          <w:szCs w:val="22"/>
        </w:rPr>
        <w:t>), with 3 full-time employees and several part-time employees, was the first to bring to market a program to assist in the difficult diagnosis of febrile eruptions: DERM/DDX. Images from the DERM/DDX project provided the early core images for the privately held company Logical Images, Inc., which now has over 40 employees (</w:t>
      </w:r>
      <w:r>
        <w:rPr>
          <w:rFonts w:cs="Arial"/>
          <w:color w:val="0000FF"/>
          <w:szCs w:val="22"/>
        </w:rPr>
        <w:t>www.logicalimages.com</w:t>
      </w:r>
      <w:r>
        <w:rPr>
          <w:rFonts w:cs="Arial"/>
          <w:color w:val="000000"/>
          <w:szCs w:val="22"/>
        </w:rPr>
        <w:t>). We were the first to bring to market a therapy database for dermatologists, DERM/RX, and the first to develop a dermatology drug database, DERM/DRUG, which had a market exceeding $80k for two years. The DERM/DRUG database is still available as an iPhone app: DRUG/DB. We have applied techniques such as proportional reporting ratio and chemical structure analysis to detect signals for cardiotoxicity and other adverse drug events.</w:t>
      </w:r>
    </w:p>
    <w:p w14:paraId="502E5C84" w14:textId="77777777" w:rsidR="00E57DD9" w:rsidRPr="00DA7986" w:rsidRDefault="00E57DD9" w:rsidP="00E57DD9">
      <w:pPr>
        <w:pStyle w:val="ListParagraph"/>
        <w:numPr>
          <w:ilvl w:val="0"/>
          <w:numId w:val="31"/>
        </w:numPr>
        <w:adjustRightInd w:val="0"/>
        <w:rPr>
          <w:rFonts w:cs="Arial"/>
          <w:color w:val="000000"/>
          <w:szCs w:val="22"/>
        </w:rPr>
      </w:pPr>
      <w:r w:rsidRPr="00A602E2">
        <w:rPr>
          <w:rFonts w:cs="Arial"/>
          <w:color w:val="000000"/>
          <w:szCs w:val="22"/>
          <w:u w:val="single"/>
        </w:rPr>
        <w:t>Sumpter MD</w:t>
      </w:r>
      <w:r w:rsidRPr="00477115">
        <w:rPr>
          <w:rFonts w:cs="Arial"/>
          <w:color w:val="000000"/>
          <w:szCs w:val="22"/>
        </w:rPr>
        <w:t xml:space="preserve">, </w:t>
      </w:r>
      <w:proofErr w:type="spellStart"/>
      <w:r w:rsidRPr="00A602E2">
        <w:rPr>
          <w:rFonts w:cs="Arial"/>
          <w:color w:val="000000"/>
          <w:szCs w:val="22"/>
          <w:u w:val="single"/>
        </w:rPr>
        <w:t>Tatro</w:t>
      </w:r>
      <w:proofErr w:type="spellEnd"/>
      <w:r w:rsidRPr="00A602E2">
        <w:rPr>
          <w:rFonts w:cs="Arial"/>
          <w:color w:val="000000"/>
          <w:szCs w:val="22"/>
          <w:u w:val="single"/>
        </w:rPr>
        <w:t xml:space="preserve"> LS</w:t>
      </w:r>
      <w:r w:rsidRPr="00477115">
        <w:rPr>
          <w:rFonts w:cs="Arial"/>
          <w:color w:val="000000"/>
          <w:szCs w:val="22"/>
        </w:rPr>
        <w:t xml:space="preserve">, </w:t>
      </w:r>
      <w:proofErr w:type="spellStart"/>
      <w:r w:rsidRPr="00232815">
        <w:rPr>
          <w:rFonts w:cs="Arial"/>
          <w:b/>
          <w:bCs/>
          <w:color w:val="000000"/>
          <w:szCs w:val="22"/>
        </w:rPr>
        <w:t>Stoecker</w:t>
      </w:r>
      <w:proofErr w:type="spellEnd"/>
      <w:r w:rsidRPr="00232815">
        <w:rPr>
          <w:rFonts w:cs="Arial"/>
          <w:b/>
          <w:bCs/>
          <w:color w:val="000000"/>
          <w:szCs w:val="22"/>
        </w:rPr>
        <w:t xml:space="preserve"> WV</w:t>
      </w:r>
      <w:r w:rsidRPr="00477115">
        <w:rPr>
          <w:rFonts w:cs="Arial"/>
          <w:color w:val="000000"/>
          <w:szCs w:val="22"/>
        </w:rPr>
        <w:t xml:space="preserve">, </w:t>
      </w:r>
      <w:r w:rsidRPr="00A602E2">
        <w:rPr>
          <w:rFonts w:cs="Arial"/>
          <w:color w:val="000000"/>
          <w:szCs w:val="22"/>
          <w:u w:val="single"/>
        </w:rPr>
        <w:t>Rader RK</w:t>
      </w:r>
      <w:r w:rsidRPr="00477115">
        <w:rPr>
          <w:rFonts w:cs="Arial"/>
          <w:color w:val="000000"/>
          <w:szCs w:val="22"/>
        </w:rPr>
        <w:t>. Evidence for risk of cardiomyopathy with hydroxychloroquine. (2012). Lupus, 21(14),1594-</w:t>
      </w:r>
      <w:proofErr w:type="gramStart"/>
      <w:r w:rsidRPr="00477115">
        <w:rPr>
          <w:rFonts w:cs="Arial"/>
          <w:color w:val="000000"/>
          <w:szCs w:val="22"/>
        </w:rPr>
        <w:t>6.</w:t>
      </w:r>
      <w:r>
        <w:rPr>
          <w:rFonts w:cs="Arial"/>
          <w:color w:val="000000"/>
          <w:szCs w:val="22"/>
        </w:rPr>
        <w:t>PMID</w:t>
      </w:r>
      <w:proofErr w:type="gramEnd"/>
      <w:r>
        <w:rPr>
          <w:rFonts w:cs="Arial"/>
          <w:color w:val="000000"/>
          <w:szCs w:val="22"/>
        </w:rPr>
        <w:t xml:space="preserve">: </w:t>
      </w:r>
      <w:r w:rsidRPr="00DA7986">
        <w:rPr>
          <w:rFonts w:cs="Arial"/>
          <w:color w:val="000000"/>
          <w:szCs w:val="22"/>
        </w:rPr>
        <w:t>PMID: 23036986</w:t>
      </w:r>
    </w:p>
    <w:p w14:paraId="1DA00554" w14:textId="77777777" w:rsidR="00E57DD9" w:rsidRPr="00DA7986" w:rsidRDefault="00E57DD9" w:rsidP="00E57DD9">
      <w:pPr>
        <w:pStyle w:val="ListParagraph"/>
        <w:numPr>
          <w:ilvl w:val="0"/>
          <w:numId w:val="31"/>
        </w:numPr>
        <w:adjustRightInd w:val="0"/>
        <w:rPr>
          <w:rStyle w:val="Strong"/>
          <w:rFonts w:cs="Arial"/>
          <w:b w:val="0"/>
          <w:bCs w:val="0"/>
          <w:color w:val="000000"/>
          <w:szCs w:val="22"/>
        </w:rPr>
      </w:pPr>
      <w:r w:rsidRPr="00A602E2">
        <w:rPr>
          <w:rStyle w:val="Strong"/>
          <w:rFonts w:cs="Arial"/>
          <w:b w:val="0"/>
          <w:bCs w:val="0"/>
          <w:color w:val="000000"/>
          <w:szCs w:val="22"/>
          <w:u w:val="single"/>
        </w:rPr>
        <w:t>Rader RK</w:t>
      </w:r>
      <w:r w:rsidRPr="00DA7986">
        <w:rPr>
          <w:rStyle w:val="Strong"/>
          <w:rFonts w:cs="Arial"/>
          <w:b w:val="0"/>
          <w:bCs w:val="0"/>
          <w:color w:val="000000"/>
          <w:szCs w:val="22"/>
        </w:rPr>
        <w:t xml:space="preserve">, </w:t>
      </w:r>
      <w:r w:rsidRPr="00232815">
        <w:rPr>
          <w:rStyle w:val="Strong"/>
          <w:rFonts w:cs="Arial"/>
          <w:color w:val="000000"/>
          <w:szCs w:val="22"/>
        </w:rPr>
        <w:t>Stoecker WV</w:t>
      </w:r>
      <w:r w:rsidRPr="00DA7986">
        <w:rPr>
          <w:rStyle w:val="Strong"/>
          <w:rFonts w:cs="Arial"/>
          <w:b w:val="0"/>
          <w:bCs w:val="0"/>
          <w:color w:val="000000"/>
          <w:szCs w:val="22"/>
        </w:rPr>
        <w:t xml:space="preserve">, </w:t>
      </w:r>
      <w:r w:rsidRPr="00A602E2">
        <w:rPr>
          <w:rStyle w:val="Strong"/>
          <w:rFonts w:cs="Arial"/>
          <w:b w:val="0"/>
          <w:bCs w:val="0"/>
          <w:color w:val="000000"/>
          <w:szCs w:val="22"/>
          <w:u w:val="single"/>
        </w:rPr>
        <w:t>Hinton KA</w:t>
      </w:r>
      <w:r w:rsidRPr="00DA7986">
        <w:rPr>
          <w:rStyle w:val="Strong"/>
          <w:rFonts w:cs="Arial"/>
          <w:b w:val="0"/>
          <w:bCs w:val="0"/>
          <w:color w:val="000000"/>
          <w:szCs w:val="22"/>
        </w:rPr>
        <w:t>, Malone JC, Schuman TP. CD30+ reversible lymphoid dyscrasia (</w:t>
      </w:r>
      <w:proofErr w:type="spellStart"/>
      <w:r w:rsidRPr="00DA7986">
        <w:rPr>
          <w:rStyle w:val="Strong"/>
          <w:rFonts w:cs="Arial"/>
          <w:b w:val="0"/>
          <w:bCs w:val="0"/>
          <w:color w:val="000000"/>
          <w:szCs w:val="22"/>
        </w:rPr>
        <w:t>pseudolymphoma</w:t>
      </w:r>
      <w:proofErr w:type="spellEnd"/>
      <w:r w:rsidRPr="00DA7986">
        <w:rPr>
          <w:rStyle w:val="Strong"/>
          <w:rFonts w:cs="Arial"/>
          <w:b w:val="0"/>
          <w:bCs w:val="0"/>
          <w:color w:val="000000"/>
          <w:szCs w:val="22"/>
        </w:rPr>
        <w:t xml:space="preserve">) following HIDA scintigraphy and the [Ring1]-[Ring2]-[C=O] generalized structure hypothesis. J Am </w:t>
      </w:r>
      <w:proofErr w:type="spellStart"/>
      <w:r w:rsidRPr="00DA7986">
        <w:rPr>
          <w:rStyle w:val="Strong"/>
          <w:rFonts w:cs="Arial"/>
          <w:b w:val="0"/>
          <w:bCs w:val="0"/>
          <w:color w:val="000000"/>
          <w:szCs w:val="22"/>
        </w:rPr>
        <w:t>Acad</w:t>
      </w:r>
      <w:proofErr w:type="spellEnd"/>
      <w:r w:rsidRPr="00DA7986">
        <w:rPr>
          <w:rStyle w:val="Strong"/>
          <w:rFonts w:cs="Arial"/>
          <w:b w:val="0"/>
          <w:bCs w:val="0"/>
          <w:color w:val="000000"/>
          <w:szCs w:val="22"/>
        </w:rPr>
        <w:t xml:space="preserve"> Dermatol. 2013 Mar;68(3</w:t>
      </w:r>
      <w:proofErr w:type="gramStart"/>
      <w:r w:rsidRPr="00DA7986">
        <w:rPr>
          <w:rStyle w:val="Strong"/>
          <w:rFonts w:cs="Arial"/>
          <w:b w:val="0"/>
          <w:bCs w:val="0"/>
          <w:color w:val="000000"/>
          <w:szCs w:val="22"/>
        </w:rPr>
        <w:t>):e</w:t>
      </w:r>
      <w:proofErr w:type="gramEnd"/>
      <w:r w:rsidRPr="00DA7986">
        <w:rPr>
          <w:rStyle w:val="Strong"/>
          <w:rFonts w:cs="Arial"/>
          <w:b w:val="0"/>
          <w:bCs w:val="0"/>
          <w:color w:val="000000"/>
          <w:szCs w:val="22"/>
        </w:rPr>
        <w:t xml:space="preserve">99-101. </w:t>
      </w:r>
      <w:proofErr w:type="spellStart"/>
      <w:r w:rsidRPr="00DA7986">
        <w:rPr>
          <w:rStyle w:val="Strong"/>
          <w:rFonts w:cs="Arial"/>
          <w:b w:val="0"/>
          <w:bCs w:val="0"/>
          <w:color w:val="000000"/>
          <w:szCs w:val="22"/>
        </w:rPr>
        <w:t>doi</w:t>
      </w:r>
      <w:proofErr w:type="spellEnd"/>
      <w:r w:rsidRPr="00DA7986">
        <w:rPr>
          <w:rStyle w:val="Strong"/>
          <w:rFonts w:cs="Arial"/>
          <w:b w:val="0"/>
          <w:bCs w:val="0"/>
          <w:color w:val="000000"/>
          <w:szCs w:val="22"/>
        </w:rPr>
        <w:t>: 10.1016/j.jaad.2012.09.044. PMID:</w:t>
      </w:r>
    </w:p>
    <w:p w14:paraId="1EF92509" w14:textId="77777777" w:rsidR="00E57DD9" w:rsidRDefault="00E57DD9" w:rsidP="00E57DD9">
      <w:pPr>
        <w:adjustRightInd w:val="0"/>
        <w:ind w:left="720"/>
        <w:rPr>
          <w:rStyle w:val="Strong"/>
          <w:rFonts w:cs="Arial"/>
          <w:b w:val="0"/>
          <w:bCs w:val="0"/>
          <w:color w:val="000000"/>
          <w:szCs w:val="22"/>
        </w:rPr>
      </w:pPr>
      <w:r w:rsidRPr="00DA7986">
        <w:rPr>
          <w:rStyle w:val="Strong"/>
          <w:rFonts w:cs="Arial"/>
          <w:b w:val="0"/>
          <w:bCs w:val="0"/>
          <w:color w:val="000000"/>
          <w:szCs w:val="22"/>
        </w:rPr>
        <w:t>23394929</w:t>
      </w:r>
    </w:p>
    <w:p w14:paraId="570E829D" w14:textId="77777777" w:rsidR="00E57DD9" w:rsidRPr="00DA7986" w:rsidRDefault="00E57DD9" w:rsidP="00E57DD9">
      <w:pPr>
        <w:pStyle w:val="ListParagraph"/>
        <w:numPr>
          <w:ilvl w:val="0"/>
          <w:numId w:val="31"/>
        </w:numPr>
        <w:adjustRightInd w:val="0"/>
        <w:rPr>
          <w:rStyle w:val="Strong"/>
          <w:rFonts w:cs="Arial"/>
          <w:b w:val="0"/>
          <w:bCs w:val="0"/>
          <w:color w:val="000000"/>
          <w:szCs w:val="22"/>
        </w:rPr>
      </w:pPr>
      <w:r w:rsidRPr="00A602E2">
        <w:rPr>
          <w:rStyle w:val="Strong"/>
          <w:rFonts w:cs="Arial"/>
          <w:b w:val="0"/>
          <w:bCs w:val="0"/>
          <w:color w:val="000000"/>
          <w:szCs w:val="22"/>
          <w:u w:val="single"/>
        </w:rPr>
        <w:t>Guo P</w:t>
      </w:r>
      <w:r w:rsidRPr="00DA7986">
        <w:rPr>
          <w:rStyle w:val="Strong"/>
          <w:rFonts w:cs="Arial"/>
          <w:b w:val="0"/>
          <w:bCs w:val="0"/>
          <w:color w:val="000000"/>
          <w:szCs w:val="22"/>
        </w:rPr>
        <w:t xml:space="preserve">, </w:t>
      </w:r>
      <w:r w:rsidRPr="00A602E2">
        <w:rPr>
          <w:rStyle w:val="Strong"/>
          <w:rFonts w:cs="Arial"/>
          <w:b w:val="0"/>
          <w:bCs w:val="0"/>
          <w:color w:val="000000"/>
          <w:szCs w:val="22"/>
          <w:u w:val="single"/>
        </w:rPr>
        <w:t>Banerjee K</w:t>
      </w:r>
      <w:r w:rsidRPr="00DA7986">
        <w:rPr>
          <w:rStyle w:val="Strong"/>
          <w:rFonts w:cs="Arial"/>
          <w:b w:val="0"/>
          <w:bCs w:val="0"/>
          <w:color w:val="000000"/>
          <w:szCs w:val="22"/>
        </w:rPr>
        <w:t xml:space="preserve">, Joe Stanley R, Long R, </w:t>
      </w:r>
      <w:proofErr w:type="spellStart"/>
      <w:r w:rsidRPr="00DA7986">
        <w:rPr>
          <w:rStyle w:val="Strong"/>
          <w:rFonts w:cs="Arial"/>
          <w:b w:val="0"/>
          <w:bCs w:val="0"/>
          <w:color w:val="000000"/>
          <w:szCs w:val="22"/>
        </w:rPr>
        <w:t>Antani</w:t>
      </w:r>
      <w:proofErr w:type="spellEnd"/>
      <w:r w:rsidRPr="00DA7986">
        <w:rPr>
          <w:rStyle w:val="Strong"/>
          <w:rFonts w:cs="Arial"/>
          <w:b w:val="0"/>
          <w:bCs w:val="0"/>
          <w:color w:val="000000"/>
          <w:szCs w:val="22"/>
        </w:rPr>
        <w:t xml:space="preserve"> S, </w:t>
      </w:r>
      <w:proofErr w:type="spellStart"/>
      <w:r w:rsidRPr="00DA7986">
        <w:rPr>
          <w:rStyle w:val="Strong"/>
          <w:rFonts w:cs="Arial"/>
          <w:b w:val="0"/>
          <w:bCs w:val="0"/>
          <w:color w:val="000000"/>
          <w:szCs w:val="22"/>
        </w:rPr>
        <w:t>Thoma</w:t>
      </w:r>
      <w:proofErr w:type="spellEnd"/>
      <w:r w:rsidRPr="00DA7986">
        <w:rPr>
          <w:rStyle w:val="Strong"/>
          <w:rFonts w:cs="Arial"/>
          <w:b w:val="0"/>
          <w:bCs w:val="0"/>
          <w:color w:val="000000"/>
          <w:szCs w:val="22"/>
        </w:rPr>
        <w:t xml:space="preserve"> G, </w:t>
      </w:r>
      <w:proofErr w:type="spellStart"/>
      <w:r w:rsidRPr="00DA7986">
        <w:rPr>
          <w:rStyle w:val="Strong"/>
          <w:rFonts w:cs="Arial"/>
          <w:b w:val="0"/>
          <w:bCs w:val="0"/>
          <w:color w:val="000000"/>
          <w:szCs w:val="22"/>
        </w:rPr>
        <w:t>Zuna</w:t>
      </w:r>
      <w:proofErr w:type="spellEnd"/>
      <w:r w:rsidRPr="00DA7986">
        <w:rPr>
          <w:rStyle w:val="Strong"/>
          <w:rFonts w:cs="Arial"/>
          <w:b w:val="0"/>
          <w:bCs w:val="0"/>
          <w:color w:val="000000"/>
          <w:szCs w:val="22"/>
        </w:rPr>
        <w:t xml:space="preserve"> R, Frazier SR, Moss RH, </w:t>
      </w:r>
      <w:r w:rsidRPr="00232815">
        <w:rPr>
          <w:rStyle w:val="Strong"/>
          <w:rFonts w:cs="Arial"/>
          <w:color w:val="000000"/>
          <w:szCs w:val="22"/>
        </w:rPr>
        <w:t>Stoecker WV</w:t>
      </w:r>
      <w:r w:rsidRPr="00DA7986">
        <w:rPr>
          <w:rStyle w:val="Strong"/>
          <w:rFonts w:cs="Arial"/>
          <w:b w:val="0"/>
          <w:bCs w:val="0"/>
          <w:color w:val="000000"/>
          <w:szCs w:val="22"/>
        </w:rPr>
        <w:t xml:space="preserve">. Nuclei-Based Features for Uterine Cervical Cancer Histology Image Analysis </w:t>
      </w:r>
      <w:proofErr w:type="gramStart"/>
      <w:r w:rsidRPr="00DA7986">
        <w:rPr>
          <w:rStyle w:val="Strong"/>
          <w:rFonts w:cs="Arial"/>
          <w:b w:val="0"/>
          <w:bCs w:val="0"/>
          <w:color w:val="000000"/>
          <w:szCs w:val="22"/>
        </w:rPr>
        <w:t>With</w:t>
      </w:r>
      <w:proofErr w:type="gramEnd"/>
      <w:r w:rsidRPr="00DA7986">
        <w:rPr>
          <w:rStyle w:val="Strong"/>
          <w:rFonts w:cs="Arial"/>
          <w:b w:val="0"/>
          <w:bCs w:val="0"/>
          <w:color w:val="000000"/>
          <w:szCs w:val="22"/>
        </w:rPr>
        <w:t xml:space="preserve"> Fusion-Based Classification. IEEE J Biomed Health Inform. 2016 Nov;20(6):</w:t>
      </w:r>
      <w:r>
        <w:rPr>
          <w:rStyle w:val="Strong"/>
          <w:rFonts w:cs="Arial"/>
          <w:b w:val="0"/>
          <w:bCs w:val="0"/>
          <w:color w:val="000000"/>
          <w:szCs w:val="22"/>
        </w:rPr>
        <w:t>1595-1607. PMCID</w:t>
      </w:r>
      <w:proofErr w:type="gramStart"/>
      <w:r>
        <w:rPr>
          <w:rStyle w:val="Strong"/>
          <w:rFonts w:cs="Arial"/>
          <w:b w:val="0"/>
          <w:bCs w:val="0"/>
          <w:color w:val="000000"/>
          <w:szCs w:val="22"/>
        </w:rPr>
        <w:t xml:space="preserve">: </w:t>
      </w:r>
      <w:r w:rsidRPr="00DA7986">
        <w:rPr>
          <w:rStyle w:val="Strong"/>
          <w:rFonts w:cs="Arial"/>
          <w:b w:val="0"/>
          <w:bCs w:val="0"/>
          <w:color w:val="000000"/>
          <w:szCs w:val="22"/>
        </w:rPr>
        <w:t>:</w:t>
      </w:r>
      <w:proofErr w:type="gramEnd"/>
    </w:p>
    <w:p w14:paraId="62B5B1A7" w14:textId="77777777" w:rsidR="00E57DD9" w:rsidRDefault="00E57DD9" w:rsidP="00E57DD9">
      <w:pPr>
        <w:adjustRightInd w:val="0"/>
        <w:ind w:left="360"/>
        <w:rPr>
          <w:rStyle w:val="Strong"/>
          <w:rFonts w:cs="Arial"/>
          <w:b w:val="0"/>
          <w:bCs w:val="0"/>
          <w:color w:val="000000"/>
          <w:szCs w:val="22"/>
        </w:rPr>
      </w:pPr>
      <w:r>
        <w:rPr>
          <w:rStyle w:val="Strong"/>
          <w:rFonts w:cs="Arial"/>
          <w:b w:val="0"/>
          <w:bCs w:val="0"/>
          <w:color w:val="000000"/>
          <w:szCs w:val="22"/>
        </w:rPr>
        <w:t xml:space="preserve">     </w:t>
      </w:r>
      <w:r w:rsidRPr="00DA7986">
        <w:rPr>
          <w:rStyle w:val="Strong"/>
          <w:rFonts w:cs="Arial"/>
          <w:b w:val="0"/>
          <w:bCs w:val="0"/>
          <w:color w:val="000000"/>
          <w:szCs w:val="22"/>
        </w:rPr>
        <w:t xml:space="preserve"> PMC5248401</w:t>
      </w:r>
      <w:r>
        <w:rPr>
          <w:rStyle w:val="Strong"/>
          <w:rFonts w:cs="Arial"/>
          <w:b w:val="0"/>
          <w:bCs w:val="0"/>
          <w:color w:val="000000"/>
          <w:szCs w:val="22"/>
        </w:rPr>
        <w:t xml:space="preserve">    </w:t>
      </w:r>
    </w:p>
    <w:p w14:paraId="6F6D2DBB" w14:textId="77777777" w:rsidR="00E57DD9" w:rsidRPr="00B37C2E" w:rsidRDefault="00E57DD9" w:rsidP="00E57DD9">
      <w:pPr>
        <w:pStyle w:val="ListParagraph"/>
        <w:numPr>
          <w:ilvl w:val="0"/>
          <w:numId w:val="31"/>
        </w:numPr>
        <w:adjustRightInd w:val="0"/>
        <w:rPr>
          <w:rStyle w:val="Strong"/>
          <w:rFonts w:cs="Arial"/>
          <w:b w:val="0"/>
          <w:bCs w:val="0"/>
          <w:color w:val="000000"/>
          <w:szCs w:val="22"/>
        </w:rPr>
      </w:pPr>
      <w:proofErr w:type="spellStart"/>
      <w:r w:rsidRPr="00A602E2">
        <w:rPr>
          <w:rStyle w:val="Strong"/>
          <w:rFonts w:cs="Arial"/>
          <w:b w:val="0"/>
          <w:bCs w:val="0"/>
          <w:color w:val="000000"/>
          <w:szCs w:val="22"/>
          <w:u w:val="single"/>
        </w:rPr>
        <w:t>Sornapudi</w:t>
      </w:r>
      <w:proofErr w:type="spellEnd"/>
      <w:r w:rsidRPr="00A602E2">
        <w:rPr>
          <w:rStyle w:val="Strong"/>
          <w:rFonts w:cs="Arial"/>
          <w:b w:val="0"/>
          <w:bCs w:val="0"/>
          <w:color w:val="000000"/>
          <w:szCs w:val="22"/>
          <w:u w:val="single"/>
        </w:rPr>
        <w:t xml:space="preserve"> S</w:t>
      </w:r>
      <w:r w:rsidRPr="00BE1FC2">
        <w:rPr>
          <w:rStyle w:val="Strong"/>
          <w:rFonts w:cs="Arial"/>
          <w:b w:val="0"/>
          <w:bCs w:val="0"/>
          <w:color w:val="000000"/>
          <w:szCs w:val="22"/>
        </w:rPr>
        <w:t xml:space="preserve">, Stanley RJ, </w:t>
      </w:r>
      <w:proofErr w:type="spellStart"/>
      <w:r w:rsidRPr="00232815">
        <w:rPr>
          <w:rStyle w:val="Strong"/>
          <w:rFonts w:cs="Arial"/>
          <w:color w:val="000000"/>
          <w:szCs w:val="22"/>
        </w:rPr>
        <w:t>Stoecker</w:t>
      </w:r>
      <w:proofErr w:type="spellEnd"/>
      <w:r w:rsidRPr="00232815">
        <w:rPr>
          <w:rStyle w:val="Strong"/>
          <w:rFonts w:cs="Arial"/>
          <w:color w:val="000000"/>
          <w:szCs w:val="22"/>
        </w:rPr>
        <w:t xml:space="preserve"> WV</w:t>
      </w:r>
      <w:r w:rsidRPr="00BE1FC2">
        <w:rPr>
          <w:rStyle w:val="Strong"/>
          <w:rFonts w:cs="Arial"/>
          <w:b w:val="0"/>
          <w:bCs w:val="0"/>
          <w:color w:val="000000"/>
          <w:szCs w:val="22"/>
        </w:rPr>
        <w:t>,</w:t>
      </w:r>
      <w:r>
        <w:rPr>
          <w:rStyle w:val="Strong"/>
          <w:rFonts w:cs="Arial"/>
          <w:b w:val="0"/>
          <w:bCs w:val="0"/>
          <w:color w:val="000000"/>
          <w:szCs w:val="22"/>
        </w:rPr>
        <w:t xml:space="preserve"> </w:t>
      </w:r>
      <w:proofErr w:type="spellStart"/>
      <w:r w:rsidRPr="00A602E2">
        <w:rPr>
          <w:rStyle w:val="Strong"/>
          <w:rFonts w:cs="Arial"/>
          <w:b w:val="0"/>
          <w:bCs w:val="0"/>
          <w:color w:val="000000"/>
          <w:szCs w:val="22"/>
          <w:u w:val="single"/>
        </w:rPr>
        <w:t>Almubarak</w:t>
      </w:r>
      <w:proofErr w:type="spellEnd"/>
      <w:r w:rsidRPr="00A602E2">
        <w:rPr>
          <w:rStyle w:val="Strong"/>
          <w:rFonts w:cs="Arial"/>
          <w:b w:val="0"/>
          <w:bCs w:val="0"/>
          <w:color w:val="000000"/>
          <w:szCs w:val="22"/>
          <w:u w:val="single"/>
        </w:rPr>
        <w:t xml:space="preserve"> H</w:t>
      </w:r>
      <w:r>
        <w:rPr>
          <w:rStyle w:val="Strong"/>
          <w:rFonts w:cs="Arial"/>
          <w:b w:val="0"/>
          <w:bCs w:val="0"/>
          <w:color w:val="000000"/>
          <w:szCs w:val="22"/>
        </w:rPr>
        <w:t>,</w:t>
      </w:r>
      <w:r w:rsidRPr="00BE1FC2">
        <w:rPr>
          <w:rStyle w:val="Strong"/>
          <w:rFonts w:cs="Arial"/>
          <w:b w:val="0"/>
          <w:bCs w:val="0"/>
          <w:color w:val="000000"/>
          <w:szCs w:val="22"/>
        </w:rPr>
        <w:t xml:space="preserve"> </w:t>
      </w:r>
      <w:r>
        <w:rPr>
          <w:rStyle w:val="Strong"/>
          <w:rFonts w:cs="Arial"/>
          <w:b w:val="0"/>
          <w:bCs w:val="0"/>
          <w:color w:val="000000"/>
          <w:szCs w:val="22"/>
        </w:rPr>
        <w:t xml:space="preserve">et al. Deep learning nuclei detection in digitized histology images by </w:t>
      </w:r>
      <w:proofErr w:type="spellStart"/>
      <w:r>
        <w:rPr>
          <w:rStyle w:val="Strong"/>
          <w:rFonts w:cs="Arial"/>
          <w:b w:val="0"/>
          <w:bCs w:val="0"/>
          <w:color w:val="000000"/>
          <w:szCs w:val="22"/>
        </w:rPr>
        <w:t>s</w:t>
      </w:r>
      <w:r w:rsidRPr="00BE1FC2">
        <w:rPr>
          <w:rStyle w:val="Strong"/>
          <w:rFonts w:cs="Arial"/>
          <w:b w:val="0"/>
          <w:bCs w:val="0"/>
          <w:color w:val="000000"/>
          <w:szCs w:val="22"/>
        </w:rPr>
        <w:t>uperpixels</w:t>
      </w:r>
      <w:proofErr w:type="spellEnd"/>
      <w:r w:rsidRPr="00BE1FC2">
        <w:rPr>
          <w:rStyle w:val="Strong"/>
          <w:rFonts w:cs="Arial"/>
          <w:b w:val="0"/>
          <w:bCs w:val="0"/>
          <w:color w:val="000000"/>
          <w:szCs w:val="22"/>
        </w:rPr>
        <w:t>.</w:t>
      </w:r>
      <w:r w:rsidRPr="00BE1FC2">
        <w:t xml:space="preserve"> </w:t>
      </w:r>
      <w:r>
        <w:rPr>
          <w:rStyle w:val="jrnl"/>
        </w:rPr>
        <w:t xml:space="preserve">J </w:t>
      </w:r>
      <w:proofErr w:type="spellStart"/>
      <w:r>
        <w:rPr>
          <w:rStyle w:val="jrnl"/>
        </w:rPr>
        <w:t>Pathol</w:t>
      </w:r>
      <w:proofErr w:type="spellEnd"/>
      <w:r>
        <w:rPr>
          <w:rStyle w:val="jrnl"/>
        </w:rPr>
        <w:t xml:space="preserve"> Inform</w:t>
      </w:r>
      <w:r>
        <w:t xml:space="preserve">. 2018 Mar </w:t>
      </w:r>
      <w:proofErr w:type="gramStart"/>
      <w:r>
        <w:t>5;9:5</w:t>
      </w:r>
      <w:proofErr w:type="gramEnd"/>
      <w:r>
        <w:t>. PMCID:   PMC5869967</w:t>
      </w:r>
    </w:p>
    <w:p w14:paraId="4A804583" w14:textId="77777777" w:rsidR="00E57DD9" w:rsidRPr="00DF1820" w:rsidRDefault="00E57DD9" w:rsidP="00E57DD9">
      <w:pPr>
        <w:adjustRightInd w:val="0"/>
        <w:rPr>
          <w:rFonts w:cs="Arial"/>
          <w:color w:val="000000"/>
          <w:szCs w:val="22"/>
        </w:rPr>
      </w:pPr>
    </w:p>
    <w:p w14:paraId="35F77FB1" w14:textId="77777777" w:rsidR="00E57DD9" w:rsidRPr="00836EE4" w:rsidRDefault="00E57DD9" w:rsidP="00E57DD9">
      <w:pPr>
        <w:pStyle w:val="ListParagraph"/>
        <w:adjustRightInd w:val="0"/>
        <w:rPr>
          <w:rFonts w:cs="Arial"/>
          <w:color w:val="000000"/>
          <w:szCs w:val="22"/>
        </w:rPr>
      </w:pPr>
    </w:p>
    <w:p w14:paraId="72EA7F9E" w14:textId="77777777" w:rsidR="00E57DD9" w:rsidRDefault="00E57DD9" w:rsidP="00E57DD9">
      <w:r w:rsidRPr="00A128A0">
        <w:rPr>
          <w:rStyle w:val="Strong"/>
        </w:rPr>
        <w:t>D.</w:t>
      </w:r>
      <w:r w:rsidRPr="00A128A0">
        <w:rPr>
          <w:rStyle w:val="Strong"/>
        </w:rPr>
        <w:tab/>
        <w:t>Additional Information: Research Support and/or Scholastic Performance</w:t>
      </w:r>
      <w:r w:rsidRPr="00E95EE8">
        <w:t xml:space="preserve"> </w:t>
      </w:r>
    </w:p>
    <w:p w14:paraId="292EB3D4" w14:textId="77777777" w:rsidR="00E57DD9" w:rsidRDefault="00E57DD9" w:rsidP="00E57DD9"/>
    <w:p w14:paraId="7FB5A75A" w14:textId="77777777" w:rsidR="00E57DD9" w:rsidRDefault="00E57DD9" w:rsidP="00E57DD9">
      <w:pPr>
        <w:adjustRightInd w:val="0"/>
        <w:rPr>
          <w:rFonts w:cs="Arial"/>
          <w:b/>
          <w:bCs/>
          <w:szCs w:val="22"/>
          <w:u w:val="single"/>
        </w:rPr>
      </w:pPr>
      <w:r>
        <w:rPr>
          <w:rFonts w:cs="Arial"/>
          <w:b/>
          <w:bCs/>
          <w:szCs w:val="22"/>
          <w:u w:val="single"/>
        </w:rPr>
        <w:t xml:space="preserve">Current </w:t>
      </w:r>
      <w:r w:rsidRPr="00722549">
        <w:rPr>
          <w:rFonts w:cs="Arial"/>
          <w:b/>
          <w:bCs/>
          <w:szCs w:val="22"/>
          <w:u w:val="single"/>
        </w:rPr>
        <w:t>Research Support</w:t>
      </w:r>
      <w:r>
        <w:rPr>
          <w:rFonts w:cs="Arial"/>
          <w:b/>
          <w:bCs/>
          <w:szCs w:val="22"/>
          <w:u w:val="single"/>
        </w:rPr>
        <w:t xml:space="preserve">   </w:t>
      </w:r>
    </w:p>
    <w:p w14:paraId="76E211A4" w14:textId="77777777" w:rsidR="00E57DD9" w:rsidRDefault="00E57DD9" w:rsidP="00E57DD9">
      <w:pPr>
        <w:adjustRightInd w:val="0"/>
        <w:rPr>
          <w:rFonts w:cs="Arial"/>
          <w:b/>
          <w:bCs/>
          <w:szCs w:val="22"/>
          <w:u w:val="single"/>
        </w:rPr>
      </w:pPr>
    </w:p>
    <w:p w14:paraId="59CBBAC9" w14:textId="77777777" w:rsidR="00E57DD9" w:rsidRPr="00670CFD" w:rsidRDefault="00E57DD9" w:rsidP="00E57DD9">
      <w:pPr>
        <w:adjustRightInd w:val="0"/>
        <w:rPr>
          <w:rFonts w:cs="Arial"/>
          <w:szCs w:val="22"/>
        </w:rPr>
      </w:pPr>
      <w:r w:rsidRPr="00670CFD">
        <w:rPr>
          <w:rFonts w:cs="Arial"/>
          <w:szCs w:val="22"/>
        </w:rPr>
        <w:t>none</w:t>
      </w:r>
    </w:p>
    <w:p w14:paraId="77C994BF" w14:textId="77777777" w:rsidR="00E57DD9" w:rsidRDefault="00E57DD9" w:rsidP="00E57DD9">
      <w:pPr>
        <w:rPr>
          <w:rStyle w:val="Strong"/>
          <w:b w:val="0"/>
        </w:rPr>
      </w:pPr>
    </w:p>
    <w:p w14:paraId="0B5C5A87" w14:textId="77777777" w:rsidR="00E57DD9" w:rsidRPr="005E5829" w:rsidRDefault="00E57DD9" w:rsidP="00E57DD9">
      <w:pPr>
        <w:adjustRightInd w:val="0"/>
        <w:rPr>
          <w:rFonts w:cs="Arial"/>
          <w:b/>
          <w:bCs/>
          <w:i/>
          <w:szCs w:val="22"/>
        </w:rPr>
      </w:pPr>
    </w:p>
    <w:p w14:paraId="71099953" w14:textId="77777777" w:rsidR="00E57DD9" w:rsidRDefault="00E57DD9" w:rsidP="00E57DD9">
      <w:pPr>
        <w:adjustRightInd w:val="0"/>
        <w:rPr>
          <w:rFonts w:cs="Arial"/>
          <w:b/>
          <w:bCs/>
          <w:szCs w:val="22"/>
          <w:u w:val="single"/>
        </w:rPr>
      </w:pPr>
      <w:r w:rsidRPr="00722549">
        <w:rPr>
          <w:rFonts w:cs="Arial"/>
          <w:b/>
          <w:bCs/>
          <w:szCs w:val="22"/>
          <w:u w:val="single"/>
        </w:rPr>
        <w:t>Pending Research Support</w:t>
      </w:r>
      <w:r>
        <w:rPr>
          <w:rFonts w:cs="Arial"/>
          <w:b/>
          <w:bCs/>
          <w:szCs w:val="22"/>
          <w:u w:val="single"/>
        </w:rPr>
        <w:t xml:space="preserve">   </w:t>
      </w:r>
    </w:p>
    <w:p w14:paraId="184BEC68" w14:textId="77777777" w:rsidR="00E57DD9" w:rsidRDefault="00E57DD9" w:rsidP="00E57DD9">
      <w:pPr>
        <w:pStyle w:val="Default"/>
      </w:pPr>
    </w:p>
    <w:p w14:paraId="33B910F2" w14:textId="77777777" w:rsidR="00E57DD9" w:rsidRPr="00F732E0" w:rsidRDefault="00E57DD9" w:rsidP="00E57DD9">
      <w:pPr>
        <w:adjustRightInd w:val="0"/>
        <w:rPr>
          <w:rFonts w:ascii="Arial,Bold" w:hAnsi="Arial,Bold" w:cs="Arial,Bold"/>
          <w:bCs/>
          <w:szCs w:val="22"/>
        </w:rPr>
      </w:pPr>
      <w:r w:rsidRPr="00DF1820">
        <w:rPr>
          <w:i/>
          <w:szCs w:val="22"/>
        </w:rPr>
        <w:t xml:space="preserve">1 R41 AR079340-01 </w:t>
      </w:r>
      <w:proofErr w:type="gramStart"/>
      <w:r>
        <w:t>Stoecker  (</w:t>
      </w:r>
      <w:proofErr w:type="gramEnd"/>
      <w:r>
        <w:t>PI)             5/21 – 4/22   (Funding unlikely)</w:t>
      </w:r>
    </w:p>
    <w:p w14:paraId="5DCBF279" w14:textId="77777777" w:rsidR="00E57DD9" w:rsidRDefault="00E57DD9" w:rsidP="00E57DD9">
      <w:pPr>
        <w:tabs>
          <w:tab w:val="left" w:pos="5040"/>
        </w:tabs>
        <w:adjustRightInd w:val="0"/>
        <w:rPr>
          <w:rFonts w:cs="Arial"/>
          <w:szCs w:val="22"/>
        </w:rPr>
      </w:pPr>
      <w:r>
        <w:rPr>
          <w:rFonts w:cs="Arial"/>
          <w:szCs w:val="22"/>
        </w:rPr>
        <w:t>NIH-STTR/NIAMS</w:t>
      </w:r>
    </w:p>
    <w:p w14:paraId="7421EEA2" w14:textId="77777777" w:rsidR="00E57DD9" w:rsidRDefault="00E57DD9" w:rsidP="00E57DD9">
      <w:pPr>
        <w:tabs>
          <w:tab w:val="left" w:pos="5040"/>
        </w:tabs>
        <w:adjustRightInd w:val="0"/>
        <w:rPr>
          <w:rFonts w:cs="Arial"/>
          <w:szCs w:val="22"/>
        </w:rPr>
      </w:pPr>
      <w:r>
        <w:rPr>
          <w:rFonts w:cs="Arial"/>
          <w:szCs w:val="22"/>
        </w:rPr>
        <w:t>Suramin for Recluse Spider Bites</w:t>
      </w:r>
    </w:p>
    <w:p w14:paraId="54CCC585" w14:textId="77777777" w:rsidR="00E57DD9" w:rsidRDefault="00E57DD9" w:rsidP="00E57DD9">
      <w:pPr>
        <w:tabs>
          <w:tab w:val="left" w:pos="5040"/>
        </w:tabs>
        <w:adjustRightInd w:val="0"/>
        <w:rPr>
          <w:rFonts w:cs="Arial"/>
          <w:szCs w:val="22"/>
        </w:rPr>
      </w:pPr>
      <w:r>
        <w:rPr>
          <w:rFonts w:cs="Arial"/>
          <w:szCs w:val="22"/>
        </w:rPr>
        <w:t xml:space="preserve">STTR Phase I for a promising specific treatment for recluse bites. </w:t>
      </w:r>
    </w:p>
    <w:p w14:paraId="4EC26525" w14:textId="77777777" w:rsidR="00E57DD9" w:rsidRPr="00DF1820" w:rsidRDefault="00E57DD9" w:rsidP="00E57DD9">
      <w:pPr>
        <w:adjustRightInd w:val="0"/>
        <w:rPr>
          <w:rFonts w:cs="Arial"/>
          <w:bCs/>
          <w:i/>
          <w:szCs w:val="22"/>
        </w:rPr>
      </w:pPr>
      <w:r w:rsidRPr="00DF1820">
        <w:rPr>
          <w:rFonts w:cs="Arial"/>
          <w:bCs/>
          <w:i/>
          <w:szCs w:val="22"/>
        </w:rPr>
        <w:t>The overall objective of the proposed research is to develop an optimized therapy for brown recluse (</w:t>
      </w:r>
      <w:proofErr w:type="spellStart"/>
      <w:r w:rsidRPr="00DF1820">
        <w:rPr>
          <w:rFonts w:cs="Arial"/>
          <w:bCs/>
          <w:i/>
          <w:szCs w:val="22"/>
        </w:rPr>
        <w:t>Loxosceles</w:t>
      </w:r>
      <w:proofErr w:type="spellEnd"/>
      <w:r w:rsidRPr="00DF1820">
        <w:rPr>
          <w:rFonts w:cs="Arial"/>
          <w:bCs/>
          <w:i/>
          <w:szCs w:val="22"/>
        </w:rPr>
        <w:t xml:space="preserve"> </w:t>
      </w:r>
      <w:proofErr w:type="spellStart"/>
      <w:r w:rsidRPr="00DF1820">
        <w:rPr>
          <w:rFonts w:cs="Arial"/>
          <w:bCs/>
          <w:i/>
          <w:szCs w:val="22"/>
        </w:rPr>
        <w:t>reclusa</w:t>
      </w:r>
      <w:proofErr w:type="spellEnd"/>
      <w:r w:rsidRPr="00DF1820">
        <w:rPr>
          <w:rFonts w:cs="Arial"/>
          <w:bCs/>
          <w:i/>
          <w:szCs w:val="22"/>
        </w:rPr>
        <w:t>) spider bites.</w:t>
      </w:r>
    </w:p>
    <w:p w14:paraId="12AF1084" w14:textId="77777777" w:rsidR="00E57DD9" w:rsidRDefault="00E57DD9" w:rsidP="00E57DD9">
      <w:pPr>
        <w:adjustRightInd w:val="0"/>
        <w:rPr>
          <w:rFonts w:cs="Arial"/>
          <w:b/>
          <w:bCs/>
          <w:szCs w:val="22"/>
          <w:u w:val="single"/>
        </w:rPr>
      </w:pPr>
    </w:p>
    <w:p w14:paraId="611943C9" w14:textId="77777777" w:rsidR="00E57DD9" w:rsidRDefault="00E57DD9" w:rsidP="00E57DD9">
      <w:pPr>
        <w:adjustRightInd w:val="0"/>
        <w:rPr>
          <w:rFonts w:cs="Arial"/>
          <w:b/>
          <w:bCs/>
          <w:szCs w:val="22"/>
          <w:u w:val="single"/>
        </w:rPr>
      </w:pPr>
      <w:r w:rsidRPr="00477115">
        <w:rPr>
          <w:rFonts w:cs="Arial"/>
          <w:b/>
          <w:bCs/>
          <w:szCs w:val="22"/>
          <w:u w:val="single"/>
        </w:rPr>
        <w:t>Completed Research Support</w:t>
      </w:r>
    </w:p>
    <w:p w14:paraId="214A59D4" w14:textId="77777777" w:rsidR="00E57DD9" w:rsidRDefault="00E57DD9" w:rsidP="00E57DD9">
      <w:pPr>
        <w:adjustRightInd w:val="0"/>
        <w:rPr>
          <w:rFonts w:cs="Arial"/>
          <w:b/>
          <w:bCs/>
          <w:szCs w:val="22"/>
          <w:u w:val="single"/>
        </w:rPr>
      </w:pPr>
    </w:p>
    <w:p w14:paraId="3C64CB65" w14:textId="77777777" w:rsidR="00E57DD9" w:rsidRDefault="00E57DD9" w:rsidP="00E57DD9">
      <w:pPr>
        <w:adjustRightInd w:val="0"/>
      </w:pPr>
      <w:r w:rsidRPr="005E5829">
        <w:rPr>
          <w:i/>
        </w:rPr>
        <w:t>1 R41 NR018126-01</w:t>
      </w:r>
      <w:r>
        <w:rPr>
          <w:i/>
        </w:rPr>
        <w:t xml:space="preserve"> </w:t>
      </w:r>
      <w:r>
        <w:t>Stoecker (</w:t>
      </w:r>
      <w:proofErr w:type="gramStart"/>
      <w:r>
        <w:t xml:space="preserve">PI)   </w:t>
      </w:r>
      <w:proofErr w:type="gramEnd"/>
      <w:r>
        <w:t xml:space="preserve"> 8/18-4/20</w:t>
      </w:r>
    </w:p>
    <w:p w14:paraId="01DBB012" w14:textId="77777777" w:rsidR="00E57DD9" w:rsidRDefault="00E57DD9" w:rsidP="00E57DD9">
      <w:pPr>
        <w:adjustRightInd w:val="0"/>
      </w:pPr>
      <w:r>
        <w:t>NIH-SBIR/NINR</w:t>
      </w:r>
    </w:p>
    <w:p w14:paraId="63FE55DD" w14:textId="77777777" w:rsidR="00E57DD9" w:rsidRDefault="00E57DD9" w:rsidP="00E57DD9">
      <w:pPr>
        <w:adjustRightInd w:val="0"/>
      </w:pPr>
      <w:r>
        <w:t>Smart Sensor Bandage for Ulcer Monitoring</w:t>
      </w:r>
    </w:p>
    <w:p w14:paraId="2F30E963" w14:textId="77777777" w:rsidR="00E57DD9" w:rsidRDefault="00E57DD9" w:rsidP="00E57DD9">
      <w:pPr>
        <w:adjustRightInd w:val="0"/>
      </w:pPr>
      <w:r>
        <w:t>STTR Phase I for early detection of pressure ulcers.</w:t>
      </w:r>
    </w:p>
    <w:p w14:paraId="02764D3D" w14:textId="77777777" w:rsidR="00E57DD9" w:rsidRPr="00477115" w:rsidRDefault="00E57DD9" w:rsidP="00E57DD9">
      <w:pPr>
        <w:adjustRightInd w:val="0"/>
        <w:rPr>
          <w:rFonts w:cs="Arial"/>
          <w:b/>
          <w:bCs/>
          <w:szCs w:val="22"/>
          <w:u w:val="single"/>
        </w:rPr>
      </w:pPr>
      <w:r>
        <w:rPr>
          <w:rFonts w:cs="Arial"/>
          <w:i/>
          <w:iCs/>
          <w:szCs w:val="22"/>
        </w:rPr>
        <w:t xml:space="preserve">The major goal of this project was to develop </w:t>
      </w:r>
      <w:proofErr w:type="gramStart"/>
      <w:r>
        <w:rPr>
          <w:rFonts w:cs="Arial"/>
          <w:i/>
          <w:iCs/>
          <w:szCs w:val="22"/>
        </w:rPr>
        <w:t>the a</w:t>
      </w:r>
      <w:proofErr w:type="gramEnd"/>
      <w:r>
        <w:rPr>
          <w:rFonts w:cs="Arial"/>
          <w:i/>
          <w:iCs/>
          <w:szCs w:val="22"/>
        </w:rPr>
        <w:t xml:space="preserve"> sensor bandage to detect low tissue oxygen before an ulcer occurs. </w:t>
      </w:r>
    </w:p>
    <w:p w14:paraId="0F7DE193" w14:textId="77777777" w:rsidR="00E57DD9" w:rsidRDefault="00E57DD9" w:rsidP="00E57DD9">
      <w:pPr>
        <w:adjustRightInd w:val="0"/>
        <w:rPr>
          <w:rFonts w:cs="Arial"/>
          <w:b/>
          <w:bCs/>
          <w:szCs w:val="22"/>
        </w:rPr>
      </w:pPr>
    </w:p>
    <w:p w14:paraId="6B4371A9" w14:textId="77777777" w:rsidR="00E57DD9" w:rsidRDefault="00E57DD9" w:rsidP="00E57DD9">
      <w:pPr>
        <w:tabs>
          <w:tab w:val="left" w:pos="5040"/>
        </w:tabs>
        <w:adjustRightInd w:val="0"/>
        <w:rPr>
          <w:rFonts w:cs="Arial"/>
          <w:szCs w:val="22"/>
        </w:rPr>
      </w:pPr>
      <w:r>
        <w:rPr>
          <w:rFonts w:cs="Arial"/>
          <w:i/>
          <w:iCs/>
          <w:szCs w:val="22"/>
        </w:rPr>
        <w:t xml:space="preserve">2R 44AR </w:t>
      </w:r>
      <w:r>
        <w:rPr>
          <w:rFonts w:cs="Arial"/>
          <w:szCs w:val="22"/>
        </w:rPr>
        <w:t>055683-01 Stoecker (PI)</w:t>
      </w:r>
      <w:r>
        <w:rPr>
          <w:rFonts w:cs="Arial"/>
          <w:szCs w:val="22"/>
        </w:rPr>
        <w:tab/>
        <w:t>6/10-6/14</w:t>
      </w:r>
    </w:p>
    <w:p w14:paraId="156C4626" w14:textId="77777777" w:rsidR="00E57DD9" w:rsidRDefault="00E57DD9" w:rsidP="00E57DD9">
      <w:pPr>
        <w:tabs>
          <w:tab w:val="left" w:pos="5040"/>
        </w:tabs>
        <w:adjustRightInd w:val="0"/>
        <w:rPr>
          <w:rFonts w:cs="Arial"/>
          <w:szCs w:val="22"/>
        </w:rPr>
      </w:pPr>
      <w:r>
        <w:rPr>
          <w:rFonts w:cs="Arial"/>
          <w:szCs w:val="22"/>
        </w:rPr>
        <w:t>NIH-SBIR/NIAMS</w:t>
      </w:r>
    </w:p>
    <w:p w14:paraId="75CBED0E" w14:textId="77777777" w:rsidR="00E57DD9" w:rsidRDefault="00E57DD9" w:rsidP="00E57DD9">
      <w:pPr>
        <w:tabs>
          <w:tab w:val="left" w:pos="5040"/>
        </w:tabs>
        <w:adjustRightInd w:val="0"/>
        <w:rPr>
          <w:rFonts w:cs="Arial"/>
          <w:i/>
          <w:iCs/>
          <w:szCs w:val="22"/>
        </w:rPr>
      </w:pPr>
      <w:r>
        <w:rPr>
          <w:rFonts w:cs="Arial"/>
          <w:szCs w:val="22"/>
        </w:rPr>
        <w:t xml:space="preserve">Assay for Detection of </w:t>
      </w:r>
      <w:proofErr w:type="spellStart"/>
      <w:r>
        <w:rPr>
          <w:rFonts w:cs="Arial"/>
          <w:szCs w:val="22"/>
        </w:rPr>
        <w:t>Loxosceles</w:t>
      </w:r>
      <w:proofErr w:type="spellEnd"/>
      <w:r>
        <w:rPr>
          <w:rFonts w:cs="Arial"/>
          <w:szCs w:val="22"/>
        </w:rPr>
        <w:t xml:space="preserve"> Envenomation </w:t>
      </w:r>
      <w:r>
        <w:rPr>
          <w:rFonts w:cs="Arial"/>
          <w:i/>
          <w:iCs/>
          <w:szCs w:val="22"/>
        </w:rPr>
        <w:t>320574</w:t>
      </w:r>
    </w:p>
    <w:p w14:paraId="2B521657" w14:textId="77777777" w:rsidR="00E57DD9" w:rsidRDefault="00E57DD9" w:rsidP="00E57DD9">
      <w:pPr>
        <w:tabs>
          <w:tab w:val="left" w:pos="5040"/>
        </w:tabs>
        <w:adjustRightInd w:val="0"/>
        <w:rPr>
          <w:rFonts w:cs="Arial"/>
          <w:szCs w:val="22"/>
        </w:rPr>
      </w:pPr>
      <w:r>
        <w:rPr>
          <w:rFonts w:cs="Arial"/>
          <w:szCs w:val="22"/>
        </w:rPr>
        <w:t>SBIR Phase II for ELISA for detection of brown recluse spider bites</w:t>
      </w:r>
    </w:p>
    <w:p w14:paraId="072FE2F2" w14:textId="77777777" w:rsidR="00E57DD9" w:rsidRDefault="00E57DD9" w:rsidP="00E57DD9">
      <w:pPr>
        <w:tabs>
          <w:tab w:val="left" w:pos="5040"/>
        </w:tabs>
        <w:adjustRightInd w:val="0"/>
        <w:rPr>
          <w:rFonts w:cs="Arial"/>
          <w:i/>
          <w:iCs/>
          <w:szCs w:val="22"/>
        </w:rPr>
      </w:pPr>
      <w:r>
        <w:rPr>
          <w:rFonts w:cs="Arial"/>
          <w:i/>
          <w:iCs/>
          <w:szCs w:val="22"/>
        </w:rPr>
        <w:t>The major goal of this project was to develop the first practical test for spider envenomation and assess effectiveness in a pilot trial.</w:t>
      </w:r>
    </w:p>
    <w:p w14:paraId="53222180" w14:textId="77777777" w:rsidR="00E57DD9" w:rsidRDefault="00E57DD9" w:rsidP="00E57DD9">
      <w:pPr>
        <w:tabs>
          <w:tab w:val="left" w:pos="5040"/>
        </w:tabs>
        <w:adjustRightInd w:val="0"/>
        <w:rPr>
          <w:rFonts w:cs="Arial"/>
          <w:i/>
          <w:iCs/>
          <w:szCs w:val="22"/>
        </w:rPr>
      </w:pPr>
    </w:p>
    <w:p w14:paraId="5F6BFF31" w14:textId="77777777" w:rsidR="00E57DD9" w:rsidRDefault="00E57DD9" w:rsidP="00E57DD9">
      <w:pPr>
        <w:tabs>
          <w:tab w:val="left" w:pos="5040"/>
        </w:tabs>
        <w:adjustRightInd w:val="0"/>
        <w:rPr>
          <w:rFonts w:cs="Arial"/>
          <w:szCs w:val="22"/>
        </w:rPr>
      </w:pPr>
      <w:r>
        <w:rPr>
          <w:rFonts w:cs="Arial"/>
          <w:i/>
          <w:iCs/>
          <w:szCs w:val="22"/>
        </w:rPr>
        <w:t xml:space="preserve">1R 43AR </w:t>
      </w:r>
      <w:r>
        <w:rPr>
          <w:rFonts w:cs="Arial"/>
          <w:szCs w:val="22"/>
        </w:rPr>
        <w:t>055683-01 Stoecker (PI)</w:t>
      </w:r>
      <w:r>
        <w:rPr>
          <w:rFonts w:cs="Arial"/>
          <w:szCs w:val="22"/>
        </w:rPr>
        <w:tab/>
        <w:t>9/08 – 3/09</w:t>
      </w:r>
    </w:p>
    <w:p w14:paraId="4D29F6E2" w14:textId="77777777" w:rsidR="00E57DD9" w:rsidRDefault="00E57DD9" w:rsidP="00E57DD9">
      <w:pPr>
        <w:tabs>
          <w:tab w:val="left" w:pos="5040"/>
        </w:tabs>
        <w:adjustRightInd w:val="0"/>
        <w:rPr>
          <w:rFonts w:cs="Arial"/>
          <w:szCs w:val="22"/>
        </w:rPr>
      </w:pPr>
      <w:r>
        <w:rPr>
          <w:rFonts w:cs="Arial"/>
          <w:szCs w:val="22"/>
        </w:rPr>
        <w:t>NIH-SBIR/NIAMS</w:t>
      </w:r>
    </w:p>
    <w:p w14:paraId="5DF10E26" w14:textId="77777777" w:rsidR="00E57DD9" w:rsidRDefault="00E57DD9" w:rsidP="00E57DD9">
      <w:pPr>
        <w:tabs>
          <w:tab w:val="left" w:pos="5040"/>
        </w:tabs>
        <w:adjustRightInd w:val="0"/>
        <w:rPr>
          <w:rFonts w:cs="Arial"/>
          <w:i/>
          <w:iCs/>
          <w:szCs w:val="22"/>
        </w:rPr>
      </w:pPr>
      <w:r>
        <w:rPr>
          <w:rFonts w:cs="Arial"/>
          <w:szCs w:val="22"/>
        </w:rPr>
        <w:t xml:space="preserve">Assay for Detection of </w:t>
      </w:r>
      <w:proofErr w:type="spellStart"/>
      <w:r>
        <w:rPr>
          <w:rFonts w:cs="Arial"/>
          <w:szCs w:val="22"/>
        </w:rPr>
        <w:t>Loxosceles</w:t>
      </w:r>
      <w:proofErr w:type="spellEnd"/>
      <w:r>
        <w:rPr>
          <w:rFonts w:cs="Arial"/>
          <w:szCs w:val="22"/>
        </w:rPr>
        <w:t xml:space="preserve"> Envenomation </w:t>
      </w:r>
      <w:r>
        <w:rPr>
          <w:rFonts w:cs="Arial"/>
          <w:i/>
          <w:iCs/>
          <w:szCs w:val="22"/>
        </w:rPr>
        <w:t>320574</w:t>
      </w:r>
    </w:p>
    <w:p w14:paraId="03B89DAD" w14:textId="77777777" w:rsidR="00E57DD9" w:rsidRDefault="00E57DD9" w:rsidP="00E57DD9">
      <w:pPr>
        <w:tabs>
          <w:tab w:val="left" w:pos="5040"/>
        </w:tabs>
        <w:adjustRightInd w:val="0"/>
        <w:rPr>
          <w:rFonts w:cs="Arial"/>
          <w:szCs w:val="22"/>
        </w:rPr>
      </w:pPr>
      <w:r>
        <w:rPr>
          <w:rFonts w:cs="Arial"/>
          <w:szCs w:val="22"/>
        </w:rPr>
        <w:t>SBIR Phase I for ELISA for detection of brown recluse spider bites</w:t>
      </w:r>
    </w:p>
    <w:p w14:paraId="5C85AF77" w14:textId="77777777" w:rsidR="00E57DD9" w:rsidRDefault="00E57DD9" w:rsidP="00E57DD9">
      <w:pPr>
        <w:tabs>
          <w:tab w:val="left" w:pos="5040"/>
        </w:tabs>
        <w:adjustRightInd w:val="0"/>
        <w:rPr>
          <w:rFonts w:cs="Arial"/>
          <w:i/>
          <w:iCs/>
          <w:szCs w:val="22"/>
        </w:rPr>
      </w:pPr>
      <w:r>
        <w:rPr>
          <w:rFonts w:cs="Arial"/>
          <w:i/>
          <w:iCs/>
          <w:szCs w:val="22"/>
        </w:rPr>
        <w:t>The major goal of this project was to develop the first practical test for spider envenomation</w:t>
      </w:r>
    </w:p>
    <w:p w14:paraId="0FA95C39" w14:textId="77777777" w:rsidR="00E57DD9" w:rsidRDefault="00E57DD9" w:rsidP="00E57DD9">
      <w:pPr>
        <w:tabs>
          <w:tab w:val="left" w:pos="5040"/>
        </w:tabs>
        <w:adjustRightInd w:val="0"/>
        <w:rPr>
          <w:rFonts w:cs="Arial"/>
          <w:i/>
          <w:iCs/>
          <w:szCs w:val="22"/>
        </w:rPr>
      </w:pPr>
    </w:p>
    <w:p w14:paraId="6F43B113" w14:textId="77777777" w:rsidR="00E57DD9" w:rsidRDefault="00E57DD9" w:rsidP="00E57DD9">
      <w:pPr>
        <w:tabs>
          <w:tab w:val="left" w:pos="5040"/>
        </w:tabs>
        <w:adjustRightInd w:val="0"/>
        <w:rPr>
          <w:rFonts w:cs="Arial"/>
          <w:szCs w:val="22"/>
        </w:rPr>
      </w:pPr>
      <w:r>
        <w:rPr>
          <w:rFonts w:cs="Arial"/>
          <w:szCs w:val="22"/>
        </w:rPr>
        <w:t>1R 43CA153927-01 Stoecker (PI)</w:t>
      </w:r>
      <w:r>
        <w:rPr>
          <w:rFonts w:cs="Arial"/>
          <w:szCs w:val="22"/>
        </w:rPr>
        <w:tab/>
        <w:t>6/10-12/10</w:t>
      </w:r>
    </w:p>
    <w:p w14:paraId="12ED12DA" w14:textId="77777777" w:rsidR="00E57DD9" w:rsidRDefault="00E57DD9" w:rsidP="00E57DD9">
      <w:pPr>
        <w:tabs>
          <w:tab w:val="left" w:pos="5040"/>
        </w:tabs>
        <w:adjustRightInd w:val="0"/>
        <w:rPr>
          <w:rFonts w:cs="Arial"/>
          <w:szCs w:val="22"/>
        </w:rPr>
      </w:pPr>
      <w:r>
        <w:rPr>
          <w:rFonts w:cs="Arial"/>
          <w:szCs w:val="22"/>
        </w:rPr>
        <w:t>NIH-SBIR/NCI</w:t>
      </w:r>
    </w:p>
    <w:p w14:paraId="2BF8ECDE" w14:textId="77777777" w:rsidR="00E57DD9" w:rsidRDefault="00E57DD9" w:rsidP="00E57DD9">
      <w:pPr>
        <w:tabs>
          <w:tab w:val="left" w:pos="5040"/>
        </w:tabs>
        <w:adjustRightInd w:val="0"/>
        <w:rPr>
          <w:rFonts w:cs="Arial"/>
          <w:szCs w:val="22"/>
        </w:rPr>
      </w:pPr>
      <w:r>
        <w:rPr>
          <w:rFonts w:cs="Arial"/>
          <w:szCs w:val="22"/>
        </w:rPr>
        <w:t xml:space="preserve">SBIR Phase I for Automatic Detection of Critical </w:t>
      </w:r>
      <w:proofErr w:type="spellStart"/>
      <w:r>
        <w:rPr>
          <w:rFonts w:cs="Arial"/>
          <w:szCs w:val="22"/>
        </w:rPr>
        <w:t>Dermoscopy</w:t>
      </w:r>
      <w:proofErr w:type="spellEnd"/>
      <w:r>
        <w:rPr>
          <w:rFonts w:cs="Arial"/>
          <w:szCs w:val="22"/>
        </w:rPr>
        <w:t xml:space="preserve"> Features for Basal Cell Carcinoma</w:t>
      </w:r>
    </w:p>
    <w:p w14:paraId="07A3D8EB" w14:textId="77777777" w:rsidR="00E57DD9" w:rsidRDefault="00E57DD9" w:rsidP="00E57DD9">
      <w:pPr>
        <w:tabs>
          <w:tab w:val="left" w:pos="5040"/>
        </w:tabs>
        <w:adjustRightInd w:val="0"/>
        <w:rPr>
          <w:rFonts w:cs="Arial"/>
          <w:i/>
          <w:iCs/>
          <w:szCs w:val="22"/>
        </w:rPr>
      </w:pPr>
      <w:r>
        <w:rPr>
          <w:rFonts w:cs="Arial"/>
          <w:i/>
          <w:iCs/>
          <w:szCs w:val="22"/>
        </w:rPr>
        <w:t xml:space="preserve">The major goals of this project were to automatically detect </w:t>
      </w:r>
      <w:proofErr w:type="spellStart"/>
      <w:r>
        <w:rPr>
          <w:rFonts w:cs="Arial"/>
          <w:i/>
          <w:iCs/>
          <w:szCs w:val="22"/>
        </w:rPr>
        <w:t>dermoscopy</w:t>
      </w:r>
      <w:proofErr w:type="spellEnd"/>
      <w:r>
        <w:rPr>
          <w:rFonts w:cs="Arial"/>
          <w:i/>
          <w:iCs/>
          <w:szCs w:val="22"/>
        </w:rPr>
        <w:t xml:space="preserve"> features of basal cell carcinoma and to use these to assist nurse practitioners in detection of basal cell carcinoma.</w:t>
      </w:r>
    </w:p>
    <w:p w14:paraId="33C561CD" w14:textId="77777777" w:rsidR="00E57DD9" w:rsidRDefault="00E57DD9" w:rsidP="00E57DD9">
      <w:pPr>
        <w:tabs>
          <w:tab w:val="left" w:pos="5040"/>
        </w:tabs>
        <w:adjustRightInd w:val="0"/>
        <w:rPr>
          <w:rFonts w:cs="Arial"/>
          <w:szCs w:val="22"/>
        </w:rPr>
      </w:pPr>
    </w:p>
    <w:p w14:paraId="3645B251" w14:textId="77777777" w:rsidR="00E57DD9" w:rsidRDefault="00E57DD9" w:rsidP="00E57DD9">
      <w:pPr>
        <w:tabs>
          <w:tab w:val="left" w:pos="5040"/>
        </w:tabs>
        <w:adjustRightInd w:val="0"/>
        <w:rPr>
          <w:rFonts w:cs="Arial"/>
          <w:szCs w:val="22"/>
        </w:rPr>
      </w:pPr>
      <w:r>
        <w:rPr>
          <w:rFonts w:cs="Arial"/>
          <w:szCs w:val="22"/>
        </w:rPr>
        <w:t>SBIR 2R 44 CA 101639-01A2 Stoecker (PI)</w:t>
      </w:r>
      <w:r>
        <w:rPr>
          <w:rFonts w:cs="Arial"/>
          <w:szCs w:val="22"/>
        </w:rPr>
        <w:tab/>
        <w:t>8/06 – 10/10</w:t>
      </w:r>
    </w:p>
    <w:p w14:paraId="2AD693C9" w14:textId="77777777" w:rsidR="00E57DD9" w:rsidRDefault="00E57DD9" w:rsidP="00E57DD9">
      <w:pPr>
        <w:tabs>
          <w:tab w:val="left" w:pos="5040"/>
        </w:tabs>
        <w:adjustRightInd w:val="0"/>
        <w:rPr>
          <w:rFonts w:cs="Arial"/>
          <w:szCs w:val="22"/>
        </w:rPr>
      </w:pPr>
      <w:r>
        <w:rPr>
          <w:rFonts w:cs="Arial"/>
          <w:szCs w:val="22"/>
        </w:rPr>
        <w:t>NIH/SBIR/NCI</w:t>
      </w:r>
    </w:p>
    <w:p w14:paraId="04F04F01" w14:textId="77777777" w:rsidR="00E57DD9" w:rsidRDefault="00E57DD9" w:rsidP="00E57DD9">
      <w:pPr>
        <w:tabs>
          <w:tab w:val="left" w:pos="5040"/>
        </w:tabs>
        <w:adjustRightInd w:val="0"/>
        <w:rPr>
          <w:rFonts w:cs="Arial"/>
          <w:szCs w:val="22"/>
        </w:rPr>
      </w:pPr>
      <w:r>
        <w:rPr>
          <w:rFonts w:cs="Arial"/>
          <w:szCs w:val="22"/>
        </w:rPr>
        <w:t>SBIR Phase II for Algorithms for Pigmented Lesions Screening and Detection</w:t>
      </w:r>
    </w:p>
    <w:p w14:paraId="121389B2" w14:textId="77777777" w:rsidR="00E57DD9" w:rsidRDefault="00E57DD9" w:rsidP="00E57DD9">
      <w:pPr>
        <w:tabs>
          <w:tab w:val="left" w:pos="5040"/>
        </w:tabs>
        <w:adjustRightInd w:val="0"/>
        <w:rPr>
          <w:rFonts w:cs="Arial"/>
          <w:i/>
          <w:iCs/>
          <w:szCs w:val="22"/>
        </w:rPr>
      </w:pPr>
      <w:r>
        <w:rPr>
          <w:rFonts w:cs="Arial"/>
          <w:i/>
          <w:iCs/>
          <w:szCs w:val="22"/>
        </w:rPr>
        <w:t>The major goals of this project were to develop a melanoma detection system with endpoints of high melanoma detection rate and high correct biopsy decision rate.</w:t>
      </w:r>
    </w:p>
    <w:p w14:paraId="12962B36" w14:textId="77777777" w:rsidR="00E57DD9" w:rsidRDefault="00E57DD9" w:rsidP="00E57DD9">
      <w:pPr>
        <w:tabs>
          <w:tab w:val="left" w:pos="5040"/>
        </w:tabs>
        <w:adjustRightInd w:val="0"/>
        <w:rPr>
          <w:rFonts w:cs="Arial"/>
          <w:szCs w:val="22"/>
        </w:rPr>
      </w:pPr>
    </w:p>
    <w:p w14:paraId="26047D47" w14:textId="77777777" w:rsidR="00E57DD9" w:rsidRDefault="00E57DD9" w:rsidP="00E57DD9">
      <w:pPr>
        <w:tabs>
          <w:tab w:val="left" w:pos="5040"/>
        </w:tabs>
        <w:adjustRightInd w:val="0"/>
        <w:rPr>
          <w:rFonts w:cs="Arial"/>
          <w:szCs w:val="22"/>
        </w:rPr>
      </w:pPr>
      <w:r>
        <w:rPr>
          <w:rFonts w:cs="Arial"/>
          <w:szCs w:val="22"/>
        </w:rPr>
        <w:t>1R43 CA CA101639 Stoecker (PI)</w:t>
      </w:r>
      <w:r>
        <w:rPr>
          <w:rFonts w:cs="Arial"/>
          <w:szCs w:val="22"/>
        </w:rPr>
        <w:tab/>
        <w:t>9/03 – 2/04</w:t>
      </w:r>
    </w:p>
    <w:p w14:paraId="1546CB49" w14:textId="77777777" w:rsidR="00E57DD9" w:rsidRDefault="00E57DD9" w:rsidP="00E57DD9">
      <w:pPr>
        <w:tabs>
          <w:tab w:val="left" w:pos="5040"/>
        </w:tabs>
        <w:adjustRightInd w:val="0"/>
        <w:rPr>
          <w:rFonts w:cs="Arial"/>
          <w:szCs w:val="22"/>
        </w:rPr>
      </w:pPr>
      <w:r>
        <w:rPr>
          <w:rFonts w:cs="Arial"/>
          <w:szCs w:val="22"/>
        </w:rPr>
        <w:t>NIH/SBIR/NCI</w:t>
      </w:r>
    </w:p>
    <w:p w14:paraId="57F175BA" w14:textId="77777777" w:rsidR="00E57DD9" w:rsidRDefault="00E57DD9" w:rsidP="00E57DD9">
      <w:pPr>
        <w:tabs>
          <w:tab w:val="left" w:pos="5040"/>
        </w:tabs>
        <w:adjustRightInd w:val="0"/>
        <w:rPr>
          <w:rFonts w:cs="Arial"/>
          <w:szCs w:val="22"/>
        </w:rPr>
      </w:pPr>
      <w:r>
        <w:rPr>
          <w:rFonts w:cs="Arial"/>
          <w:szCs w:val="22"/>
        </w:rPr>
        <w:t xml:space="preserve">SBIR Phase I for Automatic Identification of Critical </w:t>
      </w:r>
      <w:proofErr w:type="spellStart"/>
      <w:r>
        <w:rPr>
          <w:rFonts w:cs="Arial"/>
          <w:szCs w:val="22"/>
        </w:rPr>
        <w:t>Dermoscopy</w:t>
      </w:r>
      <w:proofErr w:type="spellEnd"/>
      <w:r>
        <w:rPr>
          <w:rFonts w:cs="Arial"/>
          <w:szCs w:val="22"/>
        </w:rPr>
        <w:t xml:space="preserve"> Features</w:t>
      </w:r>
    </w:p>
    <w:p w14:paraId="5097C47E" w14:textId="653E41FA" w:rsidR="003078D1" w:rsidRPr="00E03323" w:rsidRDefault="00E57DD9" w:rsidP="00E57DD9">
      <w:pPr>
        <w:pStyle w:val="DataField11pt-Single"/>
        <w:rPr>
          <w:rStyle w:val="Strong"/>
          <w:b w:val="0"/>
        </w:rPr>
      </w:pPr>
      <w:r>
        <w:rPr>
          <w:i/>
          <w:iCs/>
          <w:szCs w:val="22"/>
        </w:rPr>
        <w:t xml:space="preserve">The major goals of this project were to improve performance of digital </w:t>
      </w:r>
      <w:proofErr w:type="spellStart"/>
      <w:r>
        <w:rPr>
          <w:i/>
          <w:iCs/>
          <w:szCs w:val="22"/>
        </w:rPr>
        <w:t>dermoscopy</w:t>
      </w:r>
      <w:proofErr w:type="spellEnd"/>
      <w:r>
        <w:rPr>
          <w:i/>
          <w:iCs/>
          <w:szCs w:val="22"/>
        </w:rPr>
        <w:t xml:space="preserve"> systems by finding critical </w:t>
      </w:r>
      <w:proofErr w:type="spellStart"/>
      <w:r>
        <w:rPr>
          <w:i/>
          <w:iCs/>
          <w:szCs w:val="22"/>
        </w:rPr>
        <w:t>dermoscopy</w:t>
      </w:r>
      <w:proofErr w:type="spellEnd"/>
      <w:r>
        <w:rPr>
          <w:i/>
          <w:iCs/>
          <w:szCs w:val="22"/>
        </w:rPr>
        <w:t xml:space="preserve"> structures and developing a clinical interface for </w:t>
      </w:r>
      <w:proofErr w:type="spellStart"/>
      <w:r>
        <w:rPr>
          <w:i/>
          <w:iCs/>
          <w:szCs w:val="22"/>
        </w:rPr>
        <w:t>dermoscopy</w:t>
      </w:r>
      <w:proofErr w:type="spellEnd"/>
      <w:r>
        <w:rPr>
          <w:i/>
          <w:iCs/>
          <w:szCs w:val="22"/>
        </w:rPr>
        <w:t xml:space="preserve"> image acquisition.</w:t>
      </w:r>
    </w:p>
    <w:sectPr w:rsidR="003078D1" w:rsidRPr="00E03323"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B83E" w14:textId="77777777" w:rsidR="00307C9E" w:rsidRDefault="00307C9E">
      <w:r>
        <w:separator/>
      </w:r>
    </w:p>
  </w:endnote>
  <w:endnote w:type="continuationSeparator" w:id="0">
    <w:p w14:paraId="1B806235" w14:textId="77777777" w:rsidR="00307C9E" w:rsidRDefault="0030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B5EF" w14:textId="77777777" w:rsidR="00307C9E" w:rsidRDefault="00307C9E">
      <w:r>
        <w:separator/>
      </w:r>
    </w:p>
  </w:footnote>
  <w:footnote w:type="continuationSeparator" w:id="0">
    <w:p w14:paraId="77F8F043" w14:textId="77777777" w:rsidR="00307C9E" w:rsidRDefault="0030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0E175C"/>
    <w:multiLevelType w:val="hybridMultilevel"/>
    <w:tmpl w:val="424CA8B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241AE1"/>
    <w:multiLevelType w:val="hybridMultilevel"/>
    <w:tmpl w:val="5BD432A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3A26E15"/>
    <w:multiLevelType w:val="hybridMultilevel"/>
    <w:tmpl w:val="FE62A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613986"/>
    <w:multiLevelType w:val="hybridMultilevel"/>
    <w:tmpl w:val="424CA8B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2F4524"/>
    <w:multiLevelType w:val="multilevel"/>
    <w:tmpl w:val="9098A112"/>
    <w:lvl w:ilvl="0">
      <w:start w:val="1"/>
      <w:numFmt w:val="upperLetter"/>
      <w:pStyle w:val="CV1"/>
      <w:lvlText w:val="%1."/>
      <w:lvlJc w:val="left"/>
      <w:pPr>
        <w:tabs>
          <w:tab w:val="num" w:pos="720"/>
        </w:tabs>
        <w:ind w:left="720" w:hanging="720"/>
      </w:pPr>
      <w:rPr>
        <w:b/>
        <w:i w:val="0"/>
        <w:sz w:val="24"/>
        <w:u w:val="none"/>
      </w:rPr>
    </w:lvl>
    <w:lvl w:ilvl="1">
      <w:start w:val="1"/>
      <w:numFmt w:val="decimal"/>
      <w:pStyle w:val="CV2"/>
      <w:lvlText w:val="%2."/>
      <w:lvlJc w:val="left"/>
      <w:pPr>
        <w:tabs>
          <w:tab w:val="num" w:pos="720"/>
        </w:tabs>
        <w:ind w:left="720" w:hanging="720"/>
      </w:pPr>
      <w:rPr>
        <w:b w:val="0"/>
        <w:i w:val="0"/>
        <w:sz w:val="24"/>
        <w:u w:val="none"/>
      </w:rPr>
    </w:lvl>
    <w:lvl w:ilvl="2">
      <w:start w:val="1"/>
      <w:numFmt w:val="lowerLetter"/>
      <w:pStyle w:val="CV3"/>
      <w:lvlText w:val="%3."/>
      <w:lvlJc w:val="left"/>
      <w:pPr>
        <w:tabs>
          <w:tab w:val="num" w:pos="1440"/>
        </w:tabs>
        <w:ind w:left="1440" w:hanging="720"/>
      </w:pPr>
      <w:rPr>
        <w:rFonts w:ascii="Times New Roman" w:hAnsi="Times New Roman"/>
        <w:b w:val="0"/>
        <w:i w:val="0"/>
        <w:sz w:val="24"/>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rPr>
        <w:rFonts w:ascii="Times New Roman" w:hAnsi="Times New Roman" w:cs="Times New Roman" w:hint="default"/>
      </w:r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rPr>
        <w:rFonts w:ascii="Times New Roman" w:hAnsi="Times New Roman" w:cs="Times New Roman" w:hint="default"/>
      </w:rPr>
    </w:lvl>
    <w:lvl w:ilvl="8">
      <w:start w:val="1"/>
      <w:numFmt w:val="lowerRoman"/>
      <w:lvlText w:val="%9."/>
      <w:lvlJc w:val="left"/>
      <w:pPr>
        <w:tabs>
          <w:tab w:val="num" w:pos="3960"/>
        </w:tabs>
        <w:ind w:left="3240" w:hanging="360"/>
      </w:pPr>
    </w:lvl>
  </w:abstractNum>
  <w:abstractNum w:abstractNumId="18" w15:restartNumberingAfterBreak="0">
    <w:nsid w:val="3F7C3047"/>
    <w:multiLevelType w:val="hybridMultilevel"/>
    <w:tmpl w:val="950A1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F2793"/>
    <w:multiLevelType w:val="hybridMultilevel"/>
    <w:tmpl w:val="B9B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56553"/>
    <w:multiLevelType w:val="hybridMultilevel"/>
    <w:tmpl w:val="7C648FF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3046E5"/>
    <w:multiLevelType w:val="hybridMultilevel"/>
    <w:tmpl w:val="18C6D82E"/>
    <w:lvl w:ilvl="0" w:tplc="04090019">
      <w:start w:val="1"/>
      <w:numFmt w:val="lowerLetter"/>
      <w:lvlText w:val="%1."/>
      <w:lvlJc w:val="left"/>
      <w:pPr>
        <w:tabs>
          <w:tab w:val="num" w:pos="792"/>
        </w:tabs>
        <w:ind w:left="792" w:hanging="432"/>
      </w:pPr>
      <w:rPr>
        <w:rFont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4F6E10"/>
    <w:multiLevelType w:val="hybridMultilevel"/>
    <w:tmpl w:val="DE9C880A"/>
    <w:lvl w:ilvl="0" w:tplc="D270CF58">
      <w:start w:val="2010"/>
      <w:numFmt w:val="decimal"/>
      <w:lvlText w:val="%1-"/>
      <w:lvlJc w:val="left"/>
      <w:pPr>
        <w:ind w:left="3435" w:hanging="55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15:restartNumberingAfterBreak="0">
    <w:nsid w:val="5AFB05C1"/>
    <w:multiLevelType w:val="hybridMultilevel"/>
    <w:tmpl w:val="F9A00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A7A19"/>
    <w:multiLevelType w:val="hybridMultilevel"/>
    <w:tmpl w:val="F65CB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D751E"/>
    <w:multiLevelType w:val="hybridMultilevel"/>
    <w:tmpl w:val="C26EB18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0" w15:restartNumberingAfterBreak="0">
    <w:nsid w:val="78A51306"/>
    <w:multiLevelType w:val="hybridMultilevel"/>
    <w:tmpl w:val="1800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3"/>
  </w:num>
  <w:num w:numId="13">
    <w:abstractNumId w:val="13"/>
  </w:num>
  <w:num w:numId="14">
    <w:abstractNumId w:val="29"/>
  </w:num>
  <w:num w:numId="15">
    <w:abstractNumId w:val="26"/>
  </w:num>
  <w:num w:numId="16">
    <w:abstractNumId w:val="28"/>
  </w:num>
  <w:num w:numId="17">
    <w:abstractNumId w:val="10"/>
  </w:num>
  <w:num w:numId="18">
    <w:abstractNumId w:val="15"/>
  </w:num>
  <w:num w:numId="19">
    <w:abstractNumId w:val="17"/>
  </w:num>
  <w:num w:numId="20">
    <w:abstractNumId w:val="22"/>
  </w:num>
  <w:num w:numId="21">
    <w:abstractNumId w:val="14"/>
  </w:num>
  <w:num w:numId="22">
    <w:abstractNumId w:val="11"/>
  </w:num>
  <w:num w:numId="23">
    <w:abstractNumId w:val="27"/>
  </w:num>
  <w:num w:numId="24">
    <w:abstractNumId w:val="16"/>
  </w:num>
  <w:num w:numId="25">
    <w:abstractNumId w:val="20"/>
  </w:num>
  <w:num w:numId="26">
    <w:abstractNumId w:val="21"/>
  </w:num>
  <w:num w:numId="27">
    <w:abstractNumId w:val="12"/>
  </w:num>
  <w:num w:numId="28">
    <w:abstractNumId w:val="19"/>
  </w:num>
  <w:num w:numId="29">
    <w:abstractNumId w:val="30"/>
  </w:num>
  <w:num w:numId="30">
    <w:abstractNumId w:val="24"/>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45"/>
    <w:rsid w:val="00007231"/>
    <w:rsid w:val="00023A7A"/>
    <w:rsid w:val="00067621"/>
    <w:rsid w:val="00084466"/>
    <w:rsid w:val="000E3BEC"/>
    <w:rsid w:val="00122EB3"/>
    <w:rsid w:val="00132CA6"/>
    <w:rsid w:val="0014571A"/>
    <w:rsid w:val="00170D87"/>
    <w:rsid w:val="00177D49"/>
    <w:rsid w:val="00183022"/>
    <w:rsid w:val="001C065C"/>
    <w:rsid w:val="002506F6"/>
    <w:rsid w:val="0028051C"/>
    <w:rsid w:val="002A70D9"/>
    <w:rsid w:val="002B2FDA"/>
    <w:rsid w:val="002B7443"/>
    <w:rsid w:val="002C4808"/>
    <w:rsid w:val="002C51BC"/>
    <w:rsid w:val="002D7520"/>
    <w:rsid w:val="002E2CA2"/>
    <w:rsid w:val="002E5125"/>
    <w:rsid w:val="003078D1"/>
    <w:rsid w:val="00307C9E"/>
    <w:rsid w:val="00321A19"/>
    <w:rsid w:val="0033108B"/>
    <w:rsid w:val="0035045F"/>
    <w:rsid w:val="00354BF8"/>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4F582B"/>
    <w:rsid w:val="00503B57"/>
    <w:rsid w:val="005145BB"/>
    <w:rsid w:val="00517BFD"/>
    <w:rsid w:val="0054471F"/>
    <w:rsid w:val="005461F3"/>
    <w:rsid w:val="00547118"/>
    <w:rsid w:val="00547AC9"/>
    <w:rsid w:val="00592740"/>
    <w:rsid w:val="005A6159"/>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8382E"/>
    <w:rsid w:val="007B7AF3"/>
    <w:rsid w:val="007E6E1E"/>
    <w:rsid w:val="008073EB"/>
    <w:rsid w:val="00843027"/>
    <w:rsid w:val="00873917"/>
    <w:rsid w:val="00874EBC"/>
    <w:rsid w:val="0087514A"/>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468FD"/>
    <w:rsid w:val="00A50A8B"/>
    <w:rsid w:val="00A55D1D"/>
    <w:rsid w:val="00A63D7C"/>
    <w:rsid w:val="00A7514C"/>
    <w:rsid w:val="00A8122C"/>
    <w:rsid w:val="00A83312"/>
    <w:rsid w:val="00AD5E90"/>
    <w:rsid w:val="00AE41C4"/>
    <w:rsid w:val="00B62696"/>
    <w:rsid w:val="00B64C50"/>
    <w:rsid w:val="00BB69EA"/>
    <w:rsid w:val="00BE2860"/>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3779E"/>
    <w:rsid w:val="00D679E5"/>
    <w:rsid w:val="00D74391"/>
    <w:rsid w:val="00D83360"/>
    <w:rsid w:val="00DB7B85"/>
    <w:rsid w:val="00DD31B4"/>
    <w:rsid w:val="00DF7645"/>
    <w:rsid w:val="00E03323"/>
    <w:rsid w:val="00E047AD"/>
    <w:rsid w:val="00E12287"/>
    <w:rsid w:val="00E127A1"/>
    <w:rsid w:val="00E20E6D"/>
    <w:rsid w:val="00E355C2"/>
    <w:rsid w:val="00E53B95"/>
    <w:rsid w:val="00E57DD9"/>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F5C490"/>
  <w15:docId w15:val="{FD61CC45-105C-4143-BA33-9FB5A54C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BodyTextIndent2">
    <w:name w:val="Body Text Indent 2"/>
    <w:basedOn w:val="Normal"/>
    <w:link w:val="BodyTextIndent2Char"/>
    <w:rsid w:val="00A468FD"/>
    <w:pPr>
      <w:spacing w:after="120" w:line="480" w:lineRule="auto"/>
      <w:ind w:left="360"/>
    </w:pPr>
  </w:style>
  <w:style w:type="character" w:customStyle="1" w:styleId="BodyTextIndent2Char">
    <w:name w:val="Body Text Indent 2 Char"/>
    <w:basedOn w:val="DefaultParagraphFont"/>
    <w:link w:val="BodyTextIndent2"/>
    <w:rsid w:val="00A468FD"/>
    <w:rPr>
      <w:rFonts w:ascii="Arial" w:hAnsi="Arial"/>
      <w:sz w:val="22"/>
      <w:szCs w:val="24"/>
    </w:rPr>
  </w:style>
  <w:style w:type="paragraph" w:customStyle="1" w:styleId="CV1">
    <w:name w:val="CV 1"/>
    <w:basedOn w:val="Normal"/>
    <w:rsid w:val="00A468FD"/>
    <w:pPr>
      <w:numPr>
        <w:numId w:val="19"/>
      </w:numPr>
      <w:autoSpaceDE/>
      <w:autoSpaceDN/>
      <w:spacing w:before="240" w:after="240"/>
    </w:pPr>
    <w:rPr>
      <w:rFonts w:ascii="Courier New" w:hAnsi="Courier New"/>
      <w:b/>
      <w:sz w:val="24"/>
      <w:szCs w:val="20"/>
      <w:u w:val="single"/>
    </w:rPr>
  </w:style>
  <w:style w:type="paragraph" w:customStyle="1" w:styleId="CV2">
    <w:name w:val="CV 2"/>
    <w:basedOn w:val="Normal"/>
    <w:rsid w:val="00A468FD"/>
    <w:pPr>
      <w:numPr>
        <w:ilvl w:val="1"/>
        <w:numId w:val="19"/>
      </w:numPr>
      <w:autoSpaceDE/>
      <w:autoSpaceDN/>
      <w:spacing w:after="240"/>
    </w:pPr>
    <w:rPr>
      <w:rFonts w:ascii="Courier New" w:hAnsi="Courier New"/>
      <w:sz w:val="24"/>
      <w:szCs w:val="20"/>
    </w:rPr>
  </w:style>
  <w:style w:type="paragraph" w:customStyle="1" w:styleId="CV3">
    <w:name w:val="CV 3"/>
    <w:basedOn w:val="Normal"/>
    <w:rsid w:val="00A468FD"/>
    <w:pPr>
      <w:numPr>
        <w:ilvl w:val="2"/>
        <w:numId w:val="19"/>
      </w:numPr>
      <w:autoSpaceDE/>
      <w:autoSpaceDN/>
    </w:pPr>
    <w:rPr>
      <w:rFonts w:ascii="Courier New" w:hAnsi="Courier New"/>
      <w:sz w:val="24"/>
      <w:szCs w:val="20"/>
    </w:rPr>
  </w:style>
  <w:style w:type="paragraph" w:styleId="ListParagraph">
    <w:name w:val="List Paragraph"/>
    <w:basedOn w:val="Normal"/>
    <w:uiPriority w:val="34"/>
    <w:qFormat/>
    <w:rsid w:val="00A468FD"/>
    <w:pPr>
      <w:ind w:left="720"/>
      <w:contextualSpacing/>
    </w:pPr>
  </w:style>
  <w:style w:type="character" w:customStyle="1" w:styleId="grame">
    <w:name w:val="grame"/>
    <w:rsid w:val="005A6159"/>
  </w:style>
  <w:style w:type="character" w:styleId="FollowedHyperlink">
    <w:name w:val="FollowedHyperlink"/>
    <w:basedOn w:val="DefaultParagraphFont"/>
    <w:rsid w:val="00BE2860"/>
    <w:rPr>
      <w:color w:val="954F72" w:themeColor="followedHyperlink"/>
      <w:u w:val="single"/>
    </w:rPr>
  </w:style>
  <w:style w:type="paragraph" w:styleId="Revision">
    <w:name w:val="Revision"/>
    <w:hidden/>
    <w:uiPriority w:val="99"/>
    <w:semiHidden/>
    <w:rsid w:val="0078382E"/>
    <w:rPr>
      <w:rFonts w:ascii="Arial" w:hAnsi="Arial"/>
      <w:sz w:val="22"/>
      <w:szCs w:val="24"/>
    </w:rPr>
  </w:style>
  <w:style w:type="character" w:customStyle="1" w:styleId="jrnl">
    <w:name w:val="jrnl"/>
    <w:basedOn w:val="DefaultParagraphFont"/>
    <w:rsid w:val="00E57DD9"/>
  </w:style>
  <w:style w:type="paragraph" w:customStyle="1" w:styleId="Default">
    <w:name w:val="Default"/>
    <w:rsid w:val="00E57DD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rminfo.org" TargetMode="External"/><Relationship Id="rId5" Type="http://schemas.openxmlformats.org/officeDocument/2006/relationships/styles" Target="styles.xml"/><Relationship Id="rId10" Type="http://schemas.openxmlformats.org/officeDocument/2006/relationships/hyperlink" Target="https://scholar.google.com/citations?user=x01olm0AAAAJ&amp;h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90cc9ed5-125c-488b-a883-4b2061b7b65f"/>
    <ds:schemaRef ds:uri="http://www.w3.org/XML/1998/namespace"/>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2207</Words>
  <Characters>13424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15600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Weber, Debrina</cp:lastModifiedBy>
  <cp:revision>2</cp:revision>
  <cp:lastPrinted>2011-03-11T19:43:00Z</cp:lastPrinted>
  <dcterms:created xsi:type="dcterms:W3CDTF">2022-02-16T16:34:00Z</dcterms:created>
  <dcterms:modified xsi:type="dcterms:W3CDTF">2022-02-16T16:34:00Z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